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ADB84" w14:textId="77777777" w:rsidR="002C3124" w:rsidRPr="00B41726" w:rsidRDefault="002C3124">
      <w:pPr>
        <w:outlineLvl w:val="0"/>
        <w:rPr>
          <w:rFonts w:ascii="ＭＳ Ｐゴシック" w:eastAsia="ＭＳ Ｐゴシック" w:hAnsi="ＭＳ Ｐゴシック"/>
          <w:sz w:val="28"/>
        </w:rPr>
      </w:pPr>
      <w:bookmarkStart w:id="0" w:name="_GoBack"/>
      <w:bookmarkEnd w:id="0"/>
      <w:r w:rsidRPr="00B41726">
        <w:rPr>
          <w:rFonts w:ascii="ＭＳ Ｐゴシック" w:eastAsia="ＭＳ Ｐゴシック" w:hAnsi="ＭＳ Ｐゴシック" w:hint="eastAsia"/>
          <w:sz w:val="28"/>
        </w:rPr>
        <w:t>１　人口の</w:t>
      </w:r>
      <w:r w:rsidR="00655278">
        <w:rPr>
          <w:rFonts w:ascii="ＭＳ Ｐゴシック" w:eastAsia="ＭＳ Ｐゴシック" w:hAnsi="ＭＳ Ｐゴシック" w:hint="eastAsia"/>
          <w:sz w:val="28"/>
        </w:rPr>
        <w:t>動き</w:t>
      </w:r>
    </w:p>
    <w:p w14:paraId="15A40C28" w14:textId="41150E2D" w:rsidR="002C3124" w:rsidRPr="003A16E5" w:rsidRDefault="002C3124">
      <w:pPr>
        <w:rPr>
          <w:rFonts w:ascii="ＭＳ 明朝" w:hAnsi="ＭＳ 明朝"/>
          <w:sz w:val="22"/>
          <w:szCs w:val="22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</w:t>
      </w:r>
      <w:r w:rsidR="00346AB4" w:rsidRPr="003A16E5">
        <w:rPr>
          <w:rFonts w:ascii="ＭＳ 明朝" w:hAnsi="ＭＳ 明朝" w:hint="eastAsia"/>
          <w:sz w:val="22"/>
          <w:szCs w:val="22"/>
        </w:rPr>
        <w:t>令和</w:t>
      </w:r>
      <w:r w:rsidR="003B4806">
        <w:rPr>
          <w:rFonts w:ascii="ＭＳ 明朝" w:hAnsi="ＭＳ 明朝" w:hint="eastAsia"/>
          <w:sz w:val="22"/>
          <w:szCs w:val="22"/>
        </w:rPr>
        <w:t>５</w:t>
      </w:r>
      <w:r w:rsidR="00346AB4" w:rsidRPr="003A16E5">
        <w:rPr>
          <w:rFonts w:ascii="ＭＳ 明朝" w:hAnsi="ＭＳ 明朝" w:hint="eastAsia"/>
          <w:sz w:val="22"/>
          <w:szCs w:val="22"/>
        </w:rPr>
        <w:t>年</w:t>
      </w:r>
      <w:r w:rsidR="00620D78" w:rsidRPr="003A16E5">
        <w:rPr>
          <w:rFonts w:ascii="ＭＳ 明朝" w:hAnsi="ＭＳ 明朝" w:hint="eastAsia"/>
          <w:sz w:val="22"/>
          <w:szCs w:val="22"/>
        </w:rPr>
        <w:t>１</w:t>
      </w:r>
      <w:r w:rsidRPr="003A16E5">
        <w:rPr>
          <w:rFonts w:ascii="ＭＳ 明朝" w:hAnsi="ＭＳ 明朝" w:hint="eastAsia"/>
          <w:sz w:val="22"/>
          <w:szCs w:val="22"/>
        </w:rPr>
        <w:t>月</w:t>
      </w:r>
      <w:r w:rsidR="00620D78" w:rsidRPr="003A16E5">
        <w:rPr>
          <w:rFonts w:ascii="ＭＳ 明朝" w:hAnsi="ＭＳ 明朝" w:hint="eastAsia"/>
          <w:sz w:val="22"/>
          <w:szCs w:val="22"/>
        </w:rPr>
        <w:t>１</w:t>
      </w:r>
      <w:r w:rsidRPr="003A16E5">
        <w:rPr>
          <w:rFonts w:ascii="ＭＳ 明朝" w:hAnsi="ＭＳ 明朝" w:hint="eastAsia"/>
          <w:sz w:val="22"/>
          <w:szCs w:val="22"/>
        </w:rPr>
        <w:t>日現在の兵庫県推計人口は</w:t>
      </w:r>
      <w:r w:rsidR="0056163F" w:rsidRPr="003A16E5">
        <w:rPr>
          <w:rFonts w:ascii="ＭＳ 明朝" w:hAnsi="ＭＳ 明朝" w:hint="eastAsia"/>
          <w:sz w:val="22"/>
          <w:szCs w:val="22"/>
        </w:rPr>
        <w:t>5</w:t>
      </w:r>
      <w:r w:rsidR="00EA31A7">
        <w:rPr>
          <w:rFonts w:ascii="ＭＳ 明朝" w:hAnsi="ＭＳ 明朝" w:hint="eastAsia"/>
          <w:sz w:val="22"/>
          <w:szCs w:val="22"/>
        </w:rPr>
        <w:t>39</w:t>
      </w:r>
      <w:r w:rsidRPr="003A16E5">
        <w:rPr>
          <w:rFonts w:ascii="ＭＳ 明朝" w:hAnsi="ＭＳ 明朝" w:hint="eastAsia"/>
          <w:sz w:val="22"/>
          <w:szCs w:val="22"/>
        </w:rPr>
        <w:t>万</w:t>
      </w:r>
      <w:r w:rsidR="00EA31A7">
        <w:rPr>
          <w:rFonts w:ascii="ＭＳ 明朝" w:hAnsi="ＭＳ 明朝"/>
          <w:sz w:val="22"/>
          <w:szCs w:val="22"/>
        </w:rPr>
        <w:t>7</w:t>
      </w:r>
      <w:r w:rsidR="00786C6F" w:rsidRPr="003A16E5">
        <w:rPr>
          <w:rFonts w:ascii="ＭＳ 明朝" w:hAnsi="ＭＳ 明朝"/>
          <w:sz w:val="22"/>
          <w:szCs w:val="22"/>
        </w:rPr>
        <w:t>,</w:t>
      </w:r>
      <w:r w:rsidR="00EA31A7">
        <w:rPr>
          <w:rFonts w:ascii="ＭＳ 明朝" w:hAnsi="ＭＳ 明朝"/>
          <w:sz w:val="22"/>
          <w:szCs w:val="22"/>
        </w:rPr>
        <w:t>046</w:t>
      </w:r>
      <w:r w:rsidR="008E2B22" w:rsidRPr="003A16E5">
        <w:rPr>
          <w:rFonts w:ascii="ＭＳ 明朝" w:hAnsi="ＭＳ 明朝" w:hint="eastAsia"/>
          <w:sz w:val="22"/>
          <w:szCs w:val="22"/>
        </w:rPr>
        <w:t>人</w:t>
      </w:r>
      <w:r w:rsidR="004F5FF7" w:rsidRPr="003A16E5">
        <w:rPr>
          <w:rFonts w:ascii="ＭＳ 明朝" w:hAnsi="ＭＳ 明朝" w:hint="eastAsia"/>
          <w:sz w:val="22"/>
          <w:szCs w:val="22"/>
        </w:rPr>
        <w:t>である</w:t>
      </w:r>
      <w:r w:rsidRPr="003A16E5">
        <w:rPr>
          <w:rFonts w:ascii="ＭＳ 明朝" w:hAnsi="ＭＳ 明朝" w:hint="eastAsia"/>
          <w:sz w:val="22"/>
          <w:szCs w:val="22"/>
        </w:rPr>
        <w:t>。</w:t>
      </w:r>
    </w:p>
    <w:p w14:paraId="51730CA9" w14:textId="6D75B2C6" w:rsidR="00EA3024" w:rsidRPr="003A16E5" w:rsidRDefault="002C3124" w:rsidP="003D2B64">
      <w:pPr>
        <w:rPr>
          <w:rFonts w:ascii="ＭＳ 明朝" w:hAnsi="ＭＳ 明朝"/>
          <w:sz w:val="22"/>
          <w:szCs w:val="22"/>
        </w:rPr>
      </w:pPr>
      <w:r w:rsidRPr="003A16E5">
        <w:rPr>
          <w:rFonts w:ascii="ＭＳ 明朝" w:hAnsi="ＭＳ 明朝" w:hint="eastAsia"/>
          <w:sz w:val="22"/>
          <w:szCs w:val="22"/>
        </w:rPr>
        <w:t xml:space="preserve">　昭和</w:t>
      </w:r>
      <w:r w:rsidR="00CC29B6" w:rsidRPr="003A16E5">
        <w:rPr>
          <w:rFonts w:ascii="ＭＳ 明朝" w:hAnsi="ＭＳ 明朝" w:hint="eastAsia"/>
          <w:sz w:val="22"/>
          <w:szCs w:val="22"/>
        </w:rPr>
        <w:t>22</w:t>
      </w:r>
      <w:r w:rsidRPr="003A16E5">
        <w:rPr>
          <w:rFonts w:ascii="ＭＳ 明朝" w:hAnsi="ＭＳ 明朝" w:hint="eastAsia"/>
          <w:sz w:val="22"/>
          <w:szCs w:val="22"/>
        </w:rPr>
        <w:t>年から</w:t>
      </w:r>
      <w:r w:rsidR="00E4079A" w:rsidRPr="003A16E5">
        <w:rPr>
          <w:rFonts w:ascii="ＭＳ 明朝" w:hAnsi="ＭＳ 明朝" w:hint="eastAsia"/>
          <w:sz w:val="22"/>
          <w:szCs w:val="22"/>
        </w:rPr>
        <w:t>300</w:t>
      </w:r>
      <w:r w:rsidRPr="003A16E5">
        <w:rPr>
          <w:rFonts w:ascii="ＭＳ 明朝" w:hAnsi="ＭＳ 明朝" w:hint="eastAsia"/>
          <w:sz w:val="22"/>
          <w:szCs w:val="22"/>
        </w:rPr>
        <w:t>万人台で推移してきた人口は、</w:t>
      </w:r>
      <w:r w:rsidR="005D70FB" w:rsidRPr="003A16E5">
        <w:rPr>
          <w:rFonts w:ascii="ＭＳ 明朝" w:hAnsi="ＭＳ 明朝" w:hint="eastAsia"/>
          <w:sz w:val="22"/>
          <w:szCs w:val="22"/>
        </w:rPr>
        <w:t>昭和</w:t>
      </w:r>
      <w:r w:rsidR="00CC29B6" w:rsidRPr="003A16E5">
        <w:rPr>
          <w:rFonts w:ascii="ＭＳ 明朝" w:hAnsi="ＭＳ 明朝" w:hint="eastAsia"/>
          <w:sz w:val="22"/>
          <w:szCs w:val="22"/>
        </w:rPr>
        <w:t>36</w:t>
      </w:r>
      <w:r w:rsidR="005D70FB" w:rsidRPr="003A16E5">
        <w:rPr>
          <w:rFonts w:ascii="ＭＳ 明朝" w:hAnsi="ＭＳ 明朝" w:hint="eastAsia"/>
          <w:sz w:val="22"/>
          <w:szCs w:val="22"/>
        </w:rPr>
        <w:t>年に</w:t>
      </w:r>
      <w:r w:rsidR="00E4079A" w:rsidRPr="003A16E5">
        <w:rPr>
          <w:rFonts w:ascii="ＭＳ 明朝" w:hAnsi="ＭＳ 明朝" w:hint="eastAsia"/>
          <w:sz w:val="22"/>
          <w:szCs w:val="22"/>
        </w:rPr>
        <w:t>400</w:t>
      </w:r>
      <w:r w:rsidR="005D70FB" w:rsidRPr="003A16E5">
        <w:rPr>
          <w:rFonts w:ascii="ＭＳ 明朝" w:hAnsi="ＭＳ 明朝" w:hint="eastAsia"/>
          <w:sz w:val="22"/>
          <w:szCs w:val="22"/>
        </w:rPr>
        <w:t>万人を、</w:t>
      </w:r>
      <w:r w:rsidRPr="003A16E5">
        <w:rPr>
          <w:rFonts w:ascii="ＭＳ 明朝" w:hAnsi="ＭＳ 明朝" w:hint="eastAsia"/>
          <w:sz w:val="22"/>
          <w:szCs w:val="22"/>
        </w:rPr>
        <w:t>昭和</w:t>
      </w:r>
      <w:r w:rsidR="00CC29B6" w:rsidRPr="003A16E5">
        <w:rPr>
          <w:rFonts w:ascii="ＭＳ 明朝" w:hAnsi="ＭＳ 明朝" w:hint="eastAsia"/>
          <w:sz w:val="22"/>
          <w:szCs w:val="22"/>
        </w:rPr>
        <w:t>51</w:t>
      </w:r>
      <w:r w:rsidRPr="003A16E5">
        <w:rPr>
          <w:rFonts w:ascii="ＭＳ 明朝" w:hAnsi="ＭＳ 明朝" w:hint="eastAsia"/>
          <w:sz w:val="22"/>
          <w:szCs w:val="22"/>
        </w:rPr>
        <w:t>年には</w:t>
      </w:r>
      <w:r w:rsidR="00E4079A" w:rsidRPr="003A16E5">
        <w:rPr>
          <w:rFonts w:ascii="ＭＳ 明朝" w:hAnsi="ＭＳ 明朝" w:hint="eastAsia"/>
          <w:sz w:val="22"/>
          <w:szCs w:val="22"/>
        </w:rPr>
        <w:t>500</w:t>
      </w:r>
      <w:r w:rsidRPr="003A16E5">
        <w:rPr>
          <w:rFonts w:ascii="ＭＳ 明朝" w:hAnsi="ＭＳ 明朝" w:hint="eastAsia"/>
          <w:sz w:val="22"/>
          <w:szCs w:val="22"/>
        </w:rPr>
        <w:t>万人を</w:t>
      </w:r>
      <w:r w:rsidR="00166E71" w:rsidRPr="003A16E5">
        <w:rPr>
          <w:rFonts w:ascii="ＭＳ 明朝" w:hAnsi="ＭＳ 明朝" w:hint="eastAsia"/>
          <w:sz w:val="22"/>
          <w:szCs w:val="22"/>
        </w:rPr>
        <w:t>超え</w:t>
      </w:r>
      <w:r w:rsidR="005D70FB" w:rsidRPr="003A16E5">
        <w:rPr>
          <w:rFonts w:ascii="ＭＳ 明朝" w:hAnsi="ＭＳ 明朝" w:hint="eastAsia"/>
          <w:sz w:val="22"/>
          <w:szCs w:val="22"/>
        </w:rPr>
        <w:t>た。</w:t>
      </w:r>
      <w:r w:rsidR="003D2B64" w:rsidRPr="003A16E5">
        <w:rPr>
          <w:rFonts w:ascii="ＭＳ 明朝" w:hAnsi="ＭＳ 明朝" w:hint="eastAsia"/>
          <w:sz w:val="22"/>
          <w:szCs w:val="22"/>
        </w:rPr>
        <w:t>その後も増加傾向が続き、</w:t>
      </w:r>
      <w:r w:rsidR="006E25D5" w:rsidRPr="003A16E5">
        <w:rPr>
          <w:rFonts w:ascii="ＭＳ 明朝" w:hAnsi="ＭＳ 明朝" w:hint="eastAsia"/>
          <w:sz w:val="22"/>
          <w:szCs w:val="22"/>
        </w:rPr>
        <w:t>平成</w:t>
      </w:r>
      <w:r w:rsidR="00F56328" w:rsidRPr="003A16E5">
        <w:rPr>
          <w:rFonts w:ascii="ＭＳ 明朝" w:hAnsi="ＭＳ 明朝" w:hint="eastAsia"/>
          <w:sz w:val="22"/>
          <w:szCs w:val="22"/>
        </w:rPr>
        <w:t>21</w:t>
      </w:r>
      <w:r w:rsidR="006E25D5" w:rsidRPr="003A16E5">
        <w:rPr>
          <w:rFonts w:ascii="ＭＳ 明朝" w:hAnsi="ＭＳ 明朝" w:hint="eastAsia"/>
          <w:sz w:val="22"/>
          <w:szCs w:val="22"/>
        </w:rPr>
        <w:t>年</w:t>
      </w:r>
      <w:r w:rsidR="00F56328" w:rsidRPr="003A16E5">
        <w:rPr>
          <w:rFonts w:ascii="ＭＳ 明朝" w:hAnsi="ＭＳ 明朝" w:hint="eastAsia"/>
          <w:sz w:val="22"/>
          <w:szCs w:val="22"/>
        </w:rPr>
        <w:t>11</w:t>
      </w:r>
      <w:r w:rsidR="006E25D5" w:rsidRPr="003A16E5">
        <w:rPr>
          <w:rFonts w:ascii="ＭＳ 明朝" w:hAnsi="ＭＳ 明朝" w:hint="eastAsia"/>
          <w:sz w:val="22"/>
          <w:szCs w:val="22"/>
        </w:rPr>
        <w:t>月には</w:t>
      </w:r>
      <w:r w:rsidR="00E4079A" w:rsidRPr="003A16E5">
        <w:rPr>
          <w:rFonts w:ascii="ＭＳ 明朝" w:hAnsi="ＭＳ 明朝" w:hint="eastAsia"/>
          <w:sz w:val="22"/>
          <w:szCs w:val="22"/>
        </w:rPr>
        <w:t>560</w:t>
      </w:r>
      <w:r w:rsidR="0001449E" w:rsidRPr="003A16E5">
        <w:rPr>
          <w:rFonts w:ascii="ＭＳ 明朝" w:hAnsi="ＭＳ 明朝" w:hint="eastAsia"/>
          <w:sz w:val="22"/>
          <w:szCs w:val="22"/>
        </w:rPr>
        <w:t>万人を突破した。</w:t>
      </w:r>
      <w:r w:rsidR="00EA3024" w:rsidRPr="003A16E5">
        <w:rPr>
          <w:rFonts w:ascii="ＭＳ 明朝" w:hAnsi="ＭＳ 明朝" w:hint="eastAsia"/>
          <w:sz w:val="22"/>
          <w:szCs w:val="22"/>
        </w:rPr>
        <w:t>昭和25</w:t>
      </w:r>
      <w:r w:rsidR="006F5CBE" w:rsidRPr="003A16E5">
        <w:rPr>
          <w:rFonts w:ascii="ＭＳ 明朝" w:hAnsi="ＭＳ 明朝" w:hint="eastAsia"/>
          <w:sz w:val="22"/>
          <w:szCs w:val="22"/>
        </w:rPr>
        <w:t>年以降</w:t>
      </w:r>
      <w:r w:rsidR="00C9321E" w:rsidRPr="003A16E5">
        <w:rPr>
          <w:rFonts w:ascii="ＭＳ 明朝" w:hAnsi="ＭＳ 明朝" w:hint="eastAsia"/>
          <w:sz w:val="22"/>
          <w:szCs w:val="22"/>
        </w:rPr>
        <w:t>、阪神・淡路大震災</w:t>
      </w:r>
      <w:r w:rsidR="0001449E" w:rsidRPr="003A16E5">
        <w:rPr>
          <w:rFonts w:ascii="ＭＳ 明朝" w:hAnsi="ＭＳ 明朝" w:hint="eastAsia"/>
          <w:sz w:val="22"/>
          <w:szCs w:val="22"/>
        </w:rPr>
        <w:t>のあった</w:t>
      </w:r>
      <w:r w:rsidR="00C9321E" w:rsidRPr="003A16E5">
        <w:rPr>
          <w:rFonts w:ascii="ＭＳ 明朝" w:hAnsi="ＭＳ 明朝" w:hint="eastAsia"/>
          <w:sz w:val="22"/>
          <w:szCs w:val="22"/>
        </w:rPr>
        <w:t>平成7年を除いて</w:t>
      </w:r>
      <w:r w:rsidR="0001449E" w:rsidRPr="003A16E5">
        <w:rPr>
          <w:rFonts w:ascii="ＭＳ 明朝" w:hAnsi="ＭＳ 明朝" w:hint="eastAsia"/>
          <w:sz w:val="22"/>
          <w:szCs w:val="22"/>
        </w:rPr>
        <w:t>平成17年まで</w:t>
      </w:r>
      <w:r w:rsidR="006F5CBE" w:rsidRPr="003A16E5">
        <w:rPr>
          <w:rFonts w:ascii="ＭＳ 明朝" w:hAnsi="ＭＳ 明朝" w:hint="eastAsia"/>
          <w:sz w:val="22"/>
          <w:szCs w:val="22"/>
        </w:rPr>
        <w:t>増加</w:t>
      </w:r>
      <w:r w:rsidR="0001449E" w:rsidRPr="003A16E5">
        <w:rPr>
          <w:rFonts w:ascii="ＭＳ 明朝" w:hAnsi="ＭＳ 明朝" w:hint="eastAsia"/>
          <w:sz w:val="22"/>
          <w:szCs w:val="22"/>
        </w:rPr>
        <w:t>傾向にあったが</w:t>
      </w:r>
      <w:r w:rsidR="006F5CBE" w:rsidRPr="003A16E5">
        <w:rPr>
          <w:rFonts w:ascii="ＭＳ 明朝" w:hAnsi="ＭＳ 明朝" w:hint="eastAsia"/>
          <w:sz w:val="22"/>
          <w:szCs w:val="22"/>
        </w:rPr>
        <w:t>、</w:t>
      </w:r>
      <w:r w:rsidR="00C9321E" w:rsidRPr="003A16E5">
        <w:rPr>
          <w:rFonts w:ascii="ＭＳ 明朝" w:hAnsi="ＭＳ 明朝" w:hint="eastAsia"/>
          <w:sz w:val="22"/>
          <w:szCs w:val="22"/>
        </w:rPr>
        <w:t>平成22年</w:t>
      </w:r>
      <w:r w:rsidR="00F829BD">
        <w:rPr>
          <w:rFonts w:ascii="ＭＳ 明朝" w:hAnsi="ＭＳ 明朝" w:hint="eastAsia"/>
          <w:sz w:val="22"/>
          <w:szCs w:val="22"/>
        </w:rPr>
        <w:t>国勢調査</w:t>
      </w:r>
      <w:r w:rsidR="0001449E" w:rsidRPr="003A16E5">
        <w:rPr>
          <w:rFonts w:ascii="ＭＳ 明朝" w:hAnsi="ＭＳ 明朝" w:hint="eastAsia"/>
          <w:sz w:val="22"/>
          <w:szCs w:val="22"/>
        </w:rPr>
        <w:t>に</w:t>
      </w:r>
      <w:r w:rsidR="00F829BD">
        <w:rPr>
          <w:rFonts w:ascii="ＭＳ 明朝" w:hAnsi="ＭＳ 明朝" w:hint="eastAsia"/>
          <w:sz w:val="22"/>
          <w:szCs w:val="22"/>
        </w:rPr>
        <w:t>は</w:t>
      </w:r>
      <w:r w:rsidR="0001449E" w:rsidRPr="003A16E5">
        <w:rPr>
          <w:rFonts w:ascii="ＭＳ 明朝" w:hAnsi="ＭＳ 明朝" w:hint="eastAsia"/>
          <w:sz w:val="22"/>
          <w:szCs w:val="22"/>
        </w:rPr>
        <w:t>減少に転じ、平成27年</w:t>
      </w:r>
      <w:r w:rsidR="00F829BD">
        <w:rPr>
          <w:rFonts w:ascii="ＭＳ 明朝" w:hAnsi="ＭＳ 明朝" w:hint="eastAsia"/>
          <w:sz w:val="22"/>
          <w:szCs w:val="22"/>
        </w:rPr>
        <w:t>国勢調査</w:t>
      </w:r>
      <w:r w:rsidR="0026360F" w:rsidRPr="003A16E5">
        <w:rPr>
          <w:rFonts w:ascii="ＭＳ 明朝" w:hAnsi="ＭＳ 明朝" w:hint="eastAsia"/>
          <w:sz w:val="22"/>
          <w:szCs w:val="22"/>
        </w:rPr>
        <w:t>、令和２年</w:t>
      </w:r>
      <w:r w:rsidR="00F829BD">
        <w:rPr>
          <w:rFonts w:ascii="ＭＳ 明朝" w:hAnsi="ＭＳ 明朝" w:hint="eastAsia"/>
          <w:sz w:val="22"/>
          <w:szCs w:val="22"/>
        </w:rPr>
        <w:t>国勢調査</w:t>
      </w:r>
      <w:r w:rsidR="0026360F" w:rsidRPr="003A16E5">
        <w:rPr>
          <w:rFonts w:ascii="ＭＳ 明朝" w:hAnsi="ＭＳ 明朝" w:hint="eastAsia"/>
          <w:sz w:val="22"/>
          <w:szCs w:val="22"/>
        </w:rPr>
        <w:t>と</w:t>
      </w:r>
      <w:r w:rsidR="0001449E" w:rsidRPr="003A16E5">
        <w:rPr>
          <w:rFonts w:ascii="ＭＳ 明朝" w:hAnsi="ＭＳ 明朝" w:hint="eastAsia"/>
          <w:sz w:val="22"/>
          <w:szCs w:val="22"/>
        </w:rPr>
        <w:t>減少幅が拡大している</w:t>
      </w:r>
      <w:r w:rsidR="00EA3024" w:rsidRPr="003A16E5">
        <w:rPr>
          <w:rFonts w:ascii="ＭＳ 明朝" w:hAnsi="ＭＳ 明朝" w:hint="eastAsia"/>
          <w:sz w:val="22"/>
          <w:szCs w:val="22"/>
        </w:rPr>
        <w:t>。</w:t>
      </w:r>
      <w:r w:rsidR="004F5FF7" w:rsidRPr="003A16E5">
        <w:rPr>
          <w:rFonts w:ascii="ＭＳ 明朝" w:hAnsi="ＭＳ 明朝" w:hint="eastAsia"/>
          <w:sz w:val="22"/>
          <w:szCs w:val="22"/>
        </w:rPr>
        <w:t>（表１、</w:t>
      </w:r>
      <w:r w:rsidR="00412E4B" w:rsidRPr="003A16E5">
        <w:rPr>
          <w:rFonts w:ascii="ＭＳ 明朝" w:hAnsi="ＭＳ 明朝" w:hint="eastAsia"/>
          <w:sz w:val="22"/>
          <w:szCs w:val="22"/>
        </w:rPr>
        <w:t>図１参照）</w:t>
      </w:r>
    </w:p>
    <w:p w14:paraId="7C28008D" w14:textId="77777777" w:rsidR="009D1DFF" w:rsidRDefault="009D1DFF" w:rsidP="00B055E4">
      <w:pPr>
        <w:rPr>
          <w:rFonts w:ascii="ＭＳ Ｐゴシック" w:eastAsia="ＭＳ Ｐゴシック" w:hAnsi="ＭＳ Ｐゴシック"/>
          <w:sz w:val="20"/>
        </w:rPr>
      </w:pPr>
    </w:p>
    <w:p w14:paraId="57DD7C45" w14:textId="0FAD0867" w:rsidR="007C28B5" w:rsidRPr="00985FAD" w:rsidRDefault="002C3124" w:rsidP="00B055E4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 xml:space="preserve">表１ </w:t>
      </w:r>
      <w:r w:rsidR="00301D72">
        <w:rPr>
          <w:rFonts w:ascii="ＭＳ Ｐゴシック" w:eastAsia="ＭＳ Ｐゴシック" w:hAnsi="ＭＳ Ｐゴシック" w:hint="eastAsia"/>
          <w:sz w:val="20"/>
        </w:rPr>
        <w:t>兵庫県の人口</w:t>
      </w:r>
      <w:r w:rsidRPr="00B41726">
        <w:rPr>
          <w:rFonts w:ascii="ＭＳ Ｐゴシック" w:eastAsia="ＭＳ Ｐゴシック" w:hAnsi="ＭＳ Ｐゴシック" w:hint="eastAsia"/>
          <w:sz w:val="20"/>
        </w:rPr>
        <w:t>推移</w:t>
      </w:r>
    </w:p>
    <w:p w14:paraId="2122246E" w14:textId="6F2A69AC" w:rsidR="0031790F" w:rsidRDefault="003C1EB2" w:rsidP="003C1EB2">
      <w:pPr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6342A83" wp14:editId="609FB807">
            <wp:simplePos x="0" y="0"/>
            <wp:positionH relativeFrom="margin">
              <wp:posOffset>1547495</wp:posOffset>
            </wp:positionH>
            <wp:positionV relativeFrom="paragraph">
              <wp:posOffset>1276350</wp:posOffset>
            </wp:positionV>
            <wp:extent cx="4552950" cy="1857375"/>
            <wp:effectExtent l="0" t="0" r="0" b="0"/>
            <wp:wrapNone/>
            <wp:docPr id="26" name="グラフ 26">
              <a:extLst xmlns:a="http://schemas.openxmlformats.org/drawingml/2006/main">
                <a:ext uri="{FF2B5EF4-FFF2-40B4-BE49-F238E27FC236}">
                  <a16:creationId xmlns:a16="http://schemas.microsoft.com/office/drawing/2014/main" id="{E1D9E68A-7FE4-4647-9F39-58E482B259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AEB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F6E3E" wp14:editId="45954D6C">
                <wp:simplePos x="0" y="0"/>
                <wp:positionH relativeFrom="column">
                  <wp:posOffset>1518920</wp:posOffset>
                </wp:positionH>
                <wp:positionV relativeFrom="paragraph">
                  <wp:posOffset>1066800</wp:posOffset>
                </wp:positionV>
                <wp:extent cx="1485900" cy="219075"/>
                <wp:effectExtent l="0" t="0" r="0" b="0"/>
                <wp:wrapNone/>
                <wp:docPr id="19" name="Text Box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3B2BCD" w14:textId="770A4D8C" w:rsidR="00F83122" w:rsidRDefault="00F83122" w:rsidP="00F83AEB">
                            <w:pPr>
                              <w:widowControl/>
                              <w:jc w:val="left"/>
                            </w:pPr>
                            <w:r w:rsidRPr="00F83A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>図１　兵庫県の人口推移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F6E3E" id="_x0000_t202" coordsize="21600,21600" o:spt="202" path="m,l,21600r21600,l21600,xe">
                <v:stroke joinstyle="miter"/>
                <v:path gradientshapeok="t" o:connecttype="rect"/>
              </v:shapetype>
              <v:shape id="Text Box 1021" o:spid="_x0000_s1026" type="#_x0000_t202" style="position:absolute;left:0;text-align:left;margin-left:119.6pt;margin-top:84pt;width:117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" stroked="f">
                <v:fill opacity="0"/>
                <v:textbox inset="5.85pt,.7pt,5.85pt,.7pt">
                  <w:txbxContent>
                    <w:p w14:paraId="4E3B2BCD" w14:textId="770A4D8C" w:rsidR="00F83122" w:rsidRDefault="00F83122" w:rsidP="00F83AEB">
                      <w:pPr>
                        <w:widowControl/>
                        <w:jc w:val="left"/>
                      </w:pPr>
                      <w:r w:rsidRPr="00F83A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>図１　兵庫県の人口推移</w:t>
                      </w:r>
                    </w:p>
                  </w:txbxContent>
                </v:textbox>
              </v:shape>
            </w:pict>
          </mc:Fallback>
        </mc:AlternateContent>
      </w:r>
      <w:r w:rsidR="009D1DFF" w:rsidRPr="00393CF4">
        <w:rPr>
          <w:noProof/>
        </w:rPr>
        <w:drawing>
          <wp:inline distT="0" distB="0" distL="0" distR="0" wp14:anchorId="613A593B" wp14:editId="685322A8">
            <wp:extent cx="1438275" cy="3076575"/>
            <wp:effectExtent l="0" t="0" r="9525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DFF" w:rsidRPr="009D1DFF">
        <w:rPr>
          <w:noProof/>
        </w:rPr>
        <w:t xml:space="preserve"> </w:t>
      </w:r>
      <w:r w:rsidR="00393CF4" w:rsidRPr="00393CF4">
        <w:rPr>
          <w:noProof/>
        </w:rPr>
        <w:t xml:space="preserve"> </w:t>
      </w:r>
      <w:r w:rsidR="00C55C59" w:rsidRPr="00B41726">
        <w:rPr>
          <w:rFonts w:ascii="ＭＳ Ｐゴシック" w:eastAsia="ＭＳ Ｐゴシック" w:hAnsi="ＭＳ Ｐゴシック" w:hint="eastAsia"/>
          <w:sz w:val="20"/>
        </w:rPr>
        <w:t>表</w:t>
      </w:r>
      <w:r w:rsidR="002C3124" w:rsidRPr="00B41726">
        <w:rPr>
          <w:rFonts w:ascii="ＭＳ Ｐゴシック" w:eastAsia="ＭＳ Ｐゴシック" w:hAnsi="ＭＳ Ｐゴシック" w:hint="eastAsia"/>
          <w:sz w:val="20"/>
        </w:rPr>
        <w:t>２ 主な都道府県の人口</w:t>
      </w:r>
    </w:p>
    <w:p w14:paraId="39D8932A" w14:textId="2EB16EED" w:rsidR="003C1EB2" w:rsidRDefault="003C1EB2" w:rsidP="003C1EB2">
      <w:pPr>
        <w:rPr>
          <w:rFonts w:ascii="ＭＳ Ｐゴシック" w:eastAsia="ＭＳ Ｐゴシック" w:hAnsi="ＭＳ Ｐゴシック"/>
          <w:sz w:val="20"/>
        </w:rPr>
      </w:pPr>
    </w:p>
    <w:p w14:paraId="67F935F7" w14:textId="77777777" w:rsidR="00707C66" w:rsidRDefault="00707C66" w:rsidP="003C1EB2">
      <w:pPr>
        <w:rPr>
          <w:rFonts w:ascii="ＭＳ Ｐゴシック" w:eastAsia="ＭＳ Ｐゴシック" w:hAnsi="ＭＳ Ｐゴシック"/>
          <w:sz w:val="20"/>
        </w:rPr>
      </w:pPr>
    </w:p>
    <w:p w14:paraId="2DA11C3B" w14:textId="6AFC9232" w:rsidR="003C1EB2" w:rsidRDefault="00707C66" w:rsidP="003C1EB2">
      <w:pPr>
        <w:rPr>
          <w:rFonts w:ascii="ＭＳ Ｐゴシック" w:eastAsia="ＭＳ Ｐゴシック" w:hAnsi="ＭＳ Ｐゴシック"/>
          <w:sz w:val="20"/>
        </w:rPr>
      </w:pPr>
      <w:r w:rsidRPr="00707C66">
        <w:rPr>
          <w:rFonts w:hint="eastAsia"/>
          <w:noProof/>
        </w:rPr>
        <w:drawing>
          <wp:inline distT="0" distB="0" distL="0" distR="0" wp14:anchorId="72E094B0" wp14:editId="4C7E37A5">
            <wp:extent cx="5921844" cy="2533650"/>
            <wp:effectExtent l="0" t="0" r="3175" b="0"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717" cy="253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2ADB9" w14:textId="6FB5DB78" w:rsidR="003C1EB2" w:rsidRDefault="003C1EB2" w:rsidP="003C1EB2">
      <w:pPr>
        <w:rPr>
          <w:rFonts w:ascii="ＭＳ Ｐゴシック" w:eastAsia="ＭＳ Ｐゴシック" w:hAnsi="ＭＳ Ｐゴシック"/>
          <w:sz w:val="20"/>
        </w:rPr>
      </w:pPr>
    </w:p>
    <w:p w14:paraId="4BFD7361" w14:textId="26035412" w:rsidR="003C1EB2" w:rsidRDefault="003C1EB2" w:rsidP="003C1EB2">
      <w:pPr>
        <w:rPr>
          <w:rFonts w:ascii="ＭＳ Ｐゴシック" w:eastAsia="ＭＳ Ｐゴシック" w:hAnsi="ＭＳ Ｐゴシック"/>
          <w:sz w:val="20"/>
        </w:rPr>
      </w:pPr>
    </w:p>
    <w:p w14:paraId="68BCF853" w14:textId="348F746D" w:rsidR="003C1EB2" w:rsidRDefault="003C1EB2" w:rsidP="003C1EB2">
      <w:pPr>
        <w:rPr>
          <w:rFonts w:ascii="ＭＳ Ｐゴシック" w:eastAsia="ＭＳ Ｐゴシック" w:hAnsi="ＭＳ Ｐゴシック"/>
          <w:sz w:val="20"/>
        </w:rPr>
      </w:pPr>
    </w:p>
    <w:p w14:paraId="3937A784" w14:textId="272255C9" w:rsidR="003C1EB2" w:rsidRDefault="003C1EB2" w:rsidP="003C1EB2">
      <w:pPr>
        <w:rPr>
          <w:rFonts w:ascii="ＭＳ Ｐゴシック" w:eastAsia="ＭＳ Ｐゴシック" w:hAnsi="ＭＳ Ｐゴシック"/>
          <w:sz w:val="20"/>
        </w:rPr>
      </w:pPr>
    </w:p>
    <w:p w14:paraId="6B41C9E6" w14:textId="55EB5A24" w:rsidR="003C1EB2" w:rsidRDefault="003C1EB2" w:rsidP="003C1EB2">
      <w:pPr>
        <w:rPr>
          <w:rFonts w:ascii="ＭＳ Ｐゴシック" w:eastAsia="ＭＳ Ｐゴシック" w:hAnsi="ＭＳ Ｐゴシック"/>
          <w:sz w:val="20"/>
        </w:rPr>
      </w:pPr>
    </w:p>
    <w:p w14:paraId="40EDEBF9" w14:textId="77777777" w:rsidR="003C1EB2" w:rsidRDefault="003C1EB2" w:rsidP="003C1EB2">
      <w:pPr>
        <w:rPr>
          <w:rFonts w:ascii="ＭＳ Ｐゴシック" w:eastAsia="ＭＳ Ｐゴシック" w:hAnsi="ＭＳ Ｐゴシック"/>
          <w:sz w:val="20"/>
        </w:rPr>
      </w:pPr>
    </w:p>
    <w:p w14:paraId="51BFA9FC" w14:textId="73EBA763" w:rsidR="002C3124" w:rsidRPr="003A16E5" w:rsidRDefault="002C3124" w:rsidP="00C016F7">
      <w:pPr>
        <w:rPr>
          <w:rFonts w:ascii="ＭＳ Ｐゴシック" w:eastAsia="ＭＳ Ｐゴシック" w:hAnsi="ＭＳ Ｐゴシック"/>
          <w:sz w:val="28"/>
        </w:rPr>
      </w:pPr>
      <w:r w:rsidRPr="00B41726">
        <w:rPr>
          <w:rFonts w:ascii="ＭＳ Ｐゴシック" w:eastAsia="ＭＳ Ｐゴシック" w:hAnsi="ＭＳ Ｐゴシック" w:hint="eastAsia"/>
          <w:sz w:val="28"/>
        </w:rPr>
        <w:lastRenderedPageBreak/>
        <w:t xml:space="preserve">２　</w:t>
      </w:r>
      <w:r w:rsidRPr="003A16E5">
        <w:rPr>
          <w:rFonts w:ascii="ＭＳ Ｐゴシック" w:eastAsia="ＭＳ Ｐゴシック" w:hAnsi="ＭＳ Ｐゴシック" w:hint="eastAsia"/>
          <w:sz w:val="28"/>
        </w:rPr>
        <w:t>人口増減</w:t>
      </w:r>
      <w:r w:rsidR="00670041" w:rsidRPr="003A16E5">
        <w:rPr>
          <w:rFonts w:ascii="ＭＳ Ｐゴシック" w:eastAsia="ＭＳ Ｐゴシック" w:hAnsi="ＭＳ Ｐゴシック" w:hint="eastAsia"/>
          <w:sz w:val="28"/>
        </w:rPr>
        <w:t>（平成</w:t>
      </w:r>
      <w:r w:rsidR="004461A8" w:rsidRPr="003A16E5">
        <w:rPr>
          <w:rFonts w:ascii="ＭＳ Ｐゴシック" w:eastAsia="ＭＳ Ｐゴシック" w:hAnsi="ＭＳ Ｐゴシック" w:hint="eastAsia"/>
          <w:sz w:val="28"/>
        </w:rPr>
        <w:t>2</w:t>
      </w:r>
      <w:r w:rsidR="00C456D4">
        <w:rPr>
          <w:rFonts w:ascii="ＭＳ Ｐゴシック" w:eastAsia="ＭＳ Ｐゴシック" w:hAnsi="ＭＳ Ｐゴシック"/>
          <w:sz w:val="28"/>
        </w:rPr>
        <w:t>5</w:t>
      </w:r>
      <w:r w:rsidR="00670041" w:rsidRPr="003A16E5">
        <w:rPr>
          <w:rFonts w:ascii="ＭＳ Ｐゴシック" w:eastAsia="ＭＳ Ｐゴシック" w:hAnsi="ＭＳ Ｐゴシック" w:hint="eastAsia"/>
          <w:sz w:val="28"/>
        </w:rPr>
        <w:t>年～</w:t>
      </w:r>
      <w:r w:rsidR="00346AB4" w:rsidRPr="003A16E5">
        <w:rPr>
          <w:rFonts w:ascii="ＭＳ Ｐゴシック" w:eastAsia="ＭＳ Ｐゴシック" w:hAnsi="ＭＳ Ｐゴシック" w:hint="eastAsia"/>
          <w:sz w:val="28"/>
        </w:rPr>
        <w:t>令和</w:t>
      </w:r>
      <w:r w:rsidR="00C456D4">
        <w:rPr>
          <w:rFonts w:ascii="ＭＳ Ｐゴシック" w:eastAsia="ＭＳ Ｐゴシック" w:hAnsi="ＭＳ Ｐゴシック" w:hint="eastAsia"/>
          <w:sz w:val="28"/>
        </w:rPr>
        <w:t>４</w:t>
      </w:r>
      <w:r w:rsidR="00670041" w:rsidRPr="003A16E5">
        <w:rPr>
          <w:rFonts w:ascii="ＭＳ Ｐゴシック" w:eastAsia="ＭＳ Ｐゴシック" w:hAnsi="ＭＳ Ｐゴシック" w:hint="eastAsia"/>
          <w:sz w:val="28"/>
        </w:rPr>
        <w:t>年）</w:t>
      </w:r>
    </w:p>
    <w:p w14:paraId="40E903E2" w14:textId="2EEDB4C9" w:rsidR="00F04D8E" w:rsidRPr="003A16E5" w:rsidRDefault="00346AB4" w:rsidP="00786C6F">
      <w:pPr>
        <w:ind w:firstLineChars="100" w:firstLine="201"/>
        <w:rPr>
          <w:rFonts w:ascii="ＭＳ 明朝" w:hAnsi="ＭＳ 明朝"/>
          <w:sz w:val="22"/>
          <w:szCs w:val="22"/>
        </w:rPr>
      </w:pPr>
      <w:r w:rsidRPr="003A16E5">
        <w:rPr>
          <w:rFonts w:ascii="ＭＳ 明朝" w:hAnsi="ＭＳ 明朝" w:hint="eastAsia"/>
          <w:sz w:val="22"/>
          <w:szCs w:val="22"/>
        </w:rPr>
        <w:t>令和</w:t>
      </w:r>
      <w:r w:rsidR="00C456D4">
        <w:rPr>
          <w:rFonts w:ascii="ＭＳ 明朝" w:hAnsi="ＭＳ 明朝" w:hint="eastAsia"/>
          <w:sz w:val="22"/>
          <w:szCs w:val="22"/>
        </w:rPr>
        <w:t>４</w:t>
      </w:r>
      <w:r w:rsidRPr="003A16E5">
        <w:rPr>
          <w:rFonts w:ascii="ＭＳ 明朝" w:hAnsi="ＭＳ 明朝" w:hint="eastAsia"/>
          <w:sz w:val="22"/>
          <w:szCs w:val="22"/>
        </w:rPr>
        <w:t>年</w:t>
      </w:r>
      <w:r w:rsidR="002C3124" w:rsidRPr="003A16E5">
        <w:rPr>
          <w:rFonts w:ascii="ＭＳ 明朝" w:hAnsi="ＭＳ 明朝" w:hint="eastAsia"/>
          <w:sz w:val="22"/>
          <w:szCs w:val="22"/>
        </w:rPr>
        <w:t>の人口</w:t>
      </w:r>
      <w:r w:rsidR="002103A5" w:rsidRPr="003A16E5">
        <w:rPr>
          <w:rFonts w:ascii="ＭＳ 明朝" w:hAnsi="ＭＳ 明朝" w:hint="eastAsia"/>
          <w:sz w:val="22"/>
          <w:szCs w:val="22"/>
        </w:rPr>
        <w:t>は</w:t>
      </w:r>
      <w:r w:rsidR="005D7DB0" w:rsidRPr="003A16E5">
        <w:rPr>
          <w:rFonts w:ascii="ＭＳ 明朝" w:hAnsi="ＭＳ 明朝" w:hint="eastAsia"/>
          <w:sz w:val="22"/>
          <w:szCs w:val="22"/>
        </w:rPr>
        <w:t>、</w:t>
      </w:r>
      <w:r w:rsidR="00C456D4">
        <w:rPr>
          <w:rFonts w:ascii="ＭＳ 明朝" w:hAnsi="ＭＳ 明朝"/>
          <w:sz w:val="22"/>
          <w:szCs w:val="22"/>
        </w:rPr>
        <w:t>28</w:t>
      </w:r>
      <w:r w:rsidR="00786C6F" w:rsidRPr="003A16E5">
        <w:rPr>
          <w:rFonts w:ascii="ＭＳ 明朝" w:hAnsi="ＭＳ 明朝"/>
          <w:sz w:val="22"/>
          <w:szCs w:val="22"/>
        </w:rPr>
        <w:t>,</w:t>
      </w:r>
      <w:r w:rsidR="00C456D4">
        <w:rPr>
          <w:rFonts w:ascii="ＭＳ 明朝" w:hAnsi="ＭＳ 明朝"/>
          <w:sz w:val="22"/>
          <w:szCs w:val="22"/>
        </w:rPr>
        <w:t>796</w:t>
      </w:r>
      <w:r w:rsidR="002C3124" w:rsidRPr="003A16E5">
        <w:rPr>
          <w:rFonts w:ascii="ＭＳ 明朝" w:hAnsi="ＭＳ 明朝" w:hint="eastAsia"/>
          <w:sz w:val="22"/>
          <w:szCs w:val="22"/>
        </w:rPr>
        <w:t>人</w:t>
      </w:r>
      <w:r w:rsidR="003D128D" w:rsidRPr="003A16E5">
        <w:rPr>
          <w:rFonts w:ascii="ＭＳ 明朝" w:hAnsi="ＭＳ 明朝" w:hint="eastAsia"/>
          <w:sz w:val="22"/>
          <w:szCs w:val="22"/>
        </w:rPr>
        <w:t>（</w:t>
      </w:r>
      <w:r w:rsidR="007034F2" w:rsidRPr="003A16E5">
        <w:rPr>
          <w:rFonts w:ascii="ＭＳ 明朝" w:hAnsi="ＭＳ 明朝" w:hint="eastAsia"/>
          <w:sz w:val="22"/>
          <w:szCs w:val="22"/>
        </w:rPr>
        <w:t>0</w:t>
      </w:r>
      <w:r w:rsidR="001A1757" w:rsidRPr="003A16E5">
        <w:rPr>
          <w:rFonts w:ascii="ＭＳ 明朝" w:hAnsi="ＭＳ 明朝" w:hint="eastAsia"/>
          <w:sz w:val="22"/>
          <w:szCs w:val="22"/>
        </w:rPr>
        <w:t>.</w:t>
      </w:r>
      <w:r w:rsidR="00C456D4">
        <w:rPr>
          <w:rFonts w:ascii="ＭＳ 明朝" w:hAnsi="ＭＳ 明朝"/>
          <w:sz w:val="22"/>
          <w:szCs w:val="22"/>
        </w:rPr>
        <w:t>53</w:t>
      </w:r>
      <w:r w:rsidR="003D128D" w:rsidRPr="003A16E5">
        <w:rPr>
          <w:rFonts w:ascii="ＭＳ 明朝" w:hAnsi="ＭＳ 明朝" w:hint="eastAsia"/>
          <w:sz w:val="22"/>
          <w:szCs w:val="22"/>
        </w:rPr>
        <w:t>％）</w:t>
      </w:r>
      <w:r w:rsidR="005D7DB0" w:rsidRPr="003A16E5">
        <w:rPr>
          <w:rFonts w:ascii="ＭＳ 明朝" w:hAnsi="ＭＳ 明朝" w:hint="eastAsia"/>
          <w:sz w:val="22"/>
          <w:szCs w:val="22"/>
        </w:rPr>
        <w:t>の</w:t>
      </w:r>
      <w:r w:rsidR="002103A5" w:rsidRPr="003A16E5">
        <w:rPr>
          <w:rFonts w:ascii="ＭＳ 明朝" w:hAnsi="ＭＳ 明朝" w:hint="eastAsia"/>
          <w:sz w:val="22"/>
          <w:szCs w:val="22"/>
        </w:rPr>
        <w:t>減少</w:t>
      </w:r>
      <w:r w:rsidR="003D128D" w:rsidRPr="003A16E5">
        <w:rPr>
          <w:rFonts w:ascii="ＭＳ 明朝" w:hAnsi="ＭＳ 明朝" w:hint="eastAsia"/>
          <w:sz w:val="22"/>
          <w:szCs w:val="22"/>
        </w:rPr>
        <w:t>。</w:t>
      </w:r>
      <w:r w:rsidR="00A7644E" w:rsidRPr="003A16E5">
        <w:rPr>
          <w:rFonts w:ascii="ＭＳ 明朝" w:hAnsi="ＭＳ 明朝" w:hint="eastAsia"/>
          <w:sz w:val="22"/>
          <w:szCs w:val="22"/>
        </w:rPr>
        <w:t>平成</w:t>
      </w:r>
      <w:r w:rsidR="00114A93" w:rsidRPr="003A16E5">
        <w:rPr>
          <w:rFonts w:ascii="ＭＳ 明朝" w:hAnsi="ＭＳ 明朝" w:hint="eastAsia"/>
          <w:sz w:val="22"/>
          <w:szCs w:val="22"/>
        </w:rPr>
        <w:t>1</w:t>
      </w:r>
      <w:r w:rsidR="00362735">
        <w:rPr>
          <w:rFonts w:ascii="ＭＳ 明朝" w:hAnsi="ＭＳ 明朝" w:hint="eastAsia"/>
          <w:sz w:val="22"/>
          <w:szCs w:val="22"/>
        </w:rPr>
        <w:t>5</w:t>
      </w:r>
      <w:r w:rsidR="00A7644E" w:rsidRPr="003A16E5">
        <w:rPr>
          <w:rFonts w:ascii="ＭＳ 明朝" w:hAnsi="ＭＳ 明朝" w:hint="eastAsia"/>
          <w:sz w:val="22"/>
          <w:szCs w:val="22"/>
        </w:rPr>
        <w:t>年以降</w:t>
      </w:r>
      <w:r w:rsidR="00620D78" w:rsidRPr="003A16E5">
        <w:rPr>
          <w:rFonts w:ascii="ＭＳ 明朝" w:hAnsi="ＭＳ 明朝" w:hint="eastAsia"/>
          <w:sz w:val="22"/>
          <w:szCs w:val="22"/>
        </w:rPr>
        <w:t>１</w:t>
      </w:r>
      <w:r w:rsidR="00A7644E" w:rsidRPr="003A16E5">
        <w:rPr>
          <w:rFonts w:ascii="ＭＳ 明朝" w:hAnsi="ＭＳ 明朝" w:hint="eastAsia"/>
          <w:sz w:val="22"/>
          <w:szCs w:val="22"/>
        </w:rPr>
        <w:t>万人未満の</w:t>
      </w:r>
      <w:r w:rsidR="00BF7BFD" w:rsidRPr="003A16E5">
        <w:rPr>
          <w:rFonts w:ascii="ＭＳ 明朝" w:hAnsi="ＭＳ 明朝" w:hint="eastAsia"/>
          <w:sz w:val="22"/>
          <w:szCs w:val="22"/>
        </w:rPr>
        <w:t>増加</w:t>
      </w:r>
      <w:r w:rsidR="00A7644E" w:rsidRPr="003A16E5">
        <w:rPr>
          <w:rFonts w:ascii="ＭＳ 明朝" w:hAnsi="ＭＳ 明朝" w:hint="eastAsia"/>
          <w:sz w:val="22"/>
          <w:szCs w:val="22"/>
        </w:rPr>
        <w:t>が</w:t>
      </w:r>
      <w:r w:rsidR="00F04D8E" w:rsidRPr="003A16E5">
        <w:rPr>
          <w:rFonts w:ascii="ＭＳ 明朝" w:hAnsi="ＭＳ 明朝" w:hint="eastAsia"/>
          <w:sz w:val="22"/>
          <w:szCs w:val="22"/>
        </w:rPr>
        <w:t>続</w:t>
      </w:r>
      <w:r w:rsidR="00A7644E" w:rsidRPr="003A16E5">
        <w:rPr>
          <w:rFonts w:ascii="ＭＳ 明朝" w:hAnsi="ＭＳ 明朝" w:hint="eastAsia"/>
          <w:sz w:val="22"/>
          <w:szCs w:val="22"/>
        </w:rPr>
        <w:t>いた</w:t>
      </w:r>
      <w:r w:rsidR="00AC6C28" w:rsidRPr="003A16E5">
        <w:rPr>
          <w:rFonts w:ascii="ＭＳ 明朝" w:hAnsi="ＭＳ 明朝" w:hint="eastAsia"/>
          <w:sz w:val="22"/>
          <w:szCs w:val="22"/>
        </w:rPr>
        <w:t>後、平</w:t>
      </w:r>
      <w:r w:rsidR="00513199" w:rsidRPr="003A16E5">
        <w:rPr>
          <w:rFonts w:ascii="ＭＳ 明朝" w:hAnsi="ＭＳ 明朝" w:hint="eastAsia"/>
          <w:sz w:val="22"/>
          <w:szCs w:val="22"/>
        </w:rPr>
        <w:t>成22年に減少に転じ</w:t>
      </w:r>
      <w:r w:rsidR="00E15A6D" w:rsidRPr="003A16E5">
        <w:rPr>
          <w:rFonts w:ascii="ＭＳ 明朝" w:hAnsi="ＭＳ 明朝" w:hint="eastAsia"/>
          <w:sz w:val="22"/>
          <w:szCs w:val="22"/>
        </w:rPr>
        <w:t>、</w:t>
      </w:r>
      <w:r w:rsidR="00FF6973" w:rsidRPr="003A16E5">
        <w:rPr>
          <w:rFonts w:ascii="ＭＳ 明朝" w:hAnsi="ＭＳ 明朝" w:hint="eastAsia"/>
          <w:sz w:val="22"/>
          <w:szCs w:val="22"/>
        </w:rPr>
        <w:t>1</w:t>
      </w:r>
      <w:r w:rsidR="00C456D4">
        <w:rPr>
          <w:rFonts w:ascii="ＭＳ 明朝" w:hAnsi="ＭＳ 明朝"/>
          <w:sz w:val="22"/>
          <w:szCs w:val="22"/>
        </w:rPr>
        <w:t>3</w:t>
      </w:r>
      <w:r w:rsidR="00BF7BFD" w:rsidRPr="003A16E5">
        <w:rPr>
          <w:rFonts w:ascii="ＭＳ 明朝" w:hAnsi="ＭＳ 明朝" w:hint="eastAsia"/>
          <w:sz w:val="22"/>
          <w:szCs w:val="22"/>
        </w:rPr>
        <w:t>年連続の</w:t>
      </w:r>
      <w:r w:rsidR="00513199" w:rsidRPr="003A16E5">
        <w:rPr>
          <w:rFonts w:ascii="ＭＳ 明朝" w:hAnsi="ＭＳ 明朝" w:hint="eastAsia"/>
          <w:sz w:val="22"/>
          <w:szCs w:val="22"/>
        </w:rPr>
        <w:t>減少</w:t>
      </w:r>
      <w:r w:rsidR="00BF7BFD" w:rsidRPr="003A16E5">
        <w:rPr>
          <w:rFonts w:ascii="ＭＳ 明朝" w:hAnsi="ＭＳ 明朝" w:hint="eastAsia"/>
          <w:sz w:val="22"/>
          <w:szCs w:val="22"/>
        </w:rPr>
        <w:t>と</w:t>
      </w:r>
      <w:r w:rsidR="00513199" w:rsidRPr="003A16E5">
        <w:rPr>
          <w:rFonts w:ascii="ＭＳ 明朝" w:hAnsi="ＭＳ 明朝" w:hint="eastAsia"/>
          <w:sz w:val="22"/>
          <w:szCs w:val="22"/>
        </w:rPr>
        <w:t>なった。</w:t>
      </w:r>
    </w:p>
    <w:p w14:paraId="4646DF0D" w14:textId="65AB876F" w:rsidR="00A650C6" w:rsidRPr="003A16E5" w:rsidRDefault="00A650C6" w:rsidP="00AE29D2">
      <w:pPr>
        <w:ind w:firstLineChars="100" w:firstLine="201"/>
        <w:rPr>
          <w:rFonts w:ascii="ＭＳ 明朝" w:hAnsi="ＭＳ 明朝"/>
          <w:sz w:val="22"/>
          <w:szCs w:val="22"/>
        </w:rPr>
      </w:pPr>
      <w:r w:rsidRPr="003A16E5">
        <w:rPr>
          <w:rFonts w:ascii="ＭＳ 明朝" w:hAnsi="ＭＳ 明朝" w:hint="eastAsia"/>
          <w:sz w:val="22"/>
          <w:szCs w:val="22"/>
        </w:rPr>
        <w:t>内訳は自然増減（出生－死亡）で</w:t>
      </w:r>
      <w:r w:rsidR="00C456D4">
        <w:rPr>
          <w:rFonts w:ascii="ＭＳ 明朝" w:hAnsi="ＭＳ 明朝"/>
          <w:sz w:val="22"/>
          <w:szCs w:val="22"/>
        </w:rPr>
        <w:t>33</w:t>
      </w:r>
      <w:r w:rsidR="00B0629A" w:rsidRPr="003A16E5">
        <w:rPr>
          <w:rFonts w:ascii="ＭＳ 明朝" w:hAnsi="ＭＳ 明朝" w:hint="eastAsia"/>
          <w:sz w:val="22"/>
          <w:szCs w:val="22"/>
        </w:rPr>
        <w:t>,</w:t>
      </w:r>
      <w:r w:rsidR="00C456D4">
        <w:rPr>
          <w:rFonts w:ascii="ＭＳ 明朝" w:hAnsi="ＭＳ 明朝"/>
          <w:sz w:val="22"/>
          <w:szCs w:val="22"/>
        </w:rPr>
        <w:t>052</w:t>
      </w:r>
      <w:r w:rsidRPr="003A16E5">
        <w:rPr>
          <w:rFonts w:ascii="ＭＳ 明朝" w:hAnsi="ＭＳ 明朝" w:hint="eastAsia"/>
          <w:sz w:val="22"/>
          <w:szCs w:val="22"/>
        </w:rPr>
        <w:t>人減少、社会増減（転入等―転出等）で</w:t>
      </w:r>
      <w:r w:rsidR="00B75402">
        <w:rPr>
          <w:rFonts w:ascii="ＭＳ 明朝" w:hAnsi="ＭＳ 明朝" w:hint="eastAsia"/>
          <w:sz w:val="22"/>
          <w:szCs w:val="22"/>
        </w:rPr>
        <w:t>4</w:t>
      </w:r>
      <w:r w:rsidR="00B0629A" w:rsidRPr="003A16E5">
        <w:rPr>
          <w:rFonts w:ascii="ＭＳ 明朝" w:hAnsi="ＭＳ 明朝"/>
          <w:sz w:val="22"/>
          <w:szCs w:val="22"/>
        </w:rPr>
        <w:t>,</w:t>
      </w:r>
      <w:r w:rsidR="00B75402">
        <w:rPr>
          <w:rFonts w:ascii="ＭＳ 明朝" w:hAnsi="ＭＳ 明朝"/>
          <w:sz w:val="22"/>
          <w:szCs w:val="22"/>
        </w:rPr>
        <w:t>256</w:t>
      </w:r>
      <w:r w:rsidRPr="003A16E5">
        <w:rPr>
          <w:rFonts w:ascii="ＭＳ 明朝" w:hAnsi="ＭＳ 明朝" w:hint="eastAsia"/>
          <w:sz w:val="22"/>
          <w:szCs w:val="22"/>
        </w:rPr>
        <w:t>人</w:t>
      </w:r>
      <w:r w:rsidR="00B75402">
        <w:rPr>
          <w:rFonts w:ascii="ＭＳ 明朝" w:hAnsi="ＭＳ 明朝" w:hint="eastAsia"/>
          <w:sz w:val="22"/>
          <w:szCs w:val="22"/>
        </w:rPr>
        <w:t>増加</w:t>
      </w:r>
      <w:r w:rsidRPr="003A16E5">
        <w:rPr>
          <w:rFonts w:ascii="ＭＳ 明朝" w:hAnsi="ＭＳ 明朝" w:hint="eastAsia"/>
          <w:sz w:val="22"/>
          <w:szCs w:val="22"/>
        </w:rPr>
        <w:t>した。</w:t>
      </w:r>
    </w:p>
    <w:p w14:paraId="27E7C96B" w14:textId="531D6A36" w:rsidR="00834327" w:rsidRDefault="00A650C6" w:rsidP="00834327">
      <w:pPr>
        <w:ind w:firstLineChars="100" w:firstLine="201"/>
        <w:rPr>
          <w:rFonts w:ascii="ＭＳ 明朝" w:hAnsi="ＭＳ 明朝"/>
          <w:sz w:val="22"/>
          <w:szCs w:val="22"/>
        </w:rPr>
      </w:pPr>
      <w:r w:rsidRPr="003A16E5">
        <w:rPr>
          <w:rFonts w:ascii="ＭＳ 明朝" w:hAnsi="ＭＳ 明朝" w:hint="eastAsia"/>
          <w:sz w:val="22"/>
          <w:szCs w:val="22"/>
        </w:rPr>
        <w:t>自然増減は、平成20年に減少に転じ、</w:t>
      </w:r>
      <w:r w:rsidR="00E46378" w:rsidRPr="003A16E5">
        <w:rPr>
          <w:rFonts w:ascii="ＭＳ 明朝" w:hAnsi="ＭＳ 明朝" w:hint="eastAsia"/>
          <w:sz w:val="22"/>
          <w:szCs w:val="22"/>
        </w:rPr>
        <w:t>1</w:t>
      </w:r>
      <w:r w:rsidR="00B75402">
        <w:rPr>
          <w:rFonts w:ascii="ＭＳ 明朝" w:hAnsi="ＭＳ 明朝" w:hint="eastAsia"/>
          <w:sz w:val="22"/>
          <w:szCs w:val="22"/>
        </w:rPr>
        <w:t>5</w:t>
      </w:r>
      <w:r w:rsidRPr="003A16E5">
        <w:rPr>
          <w:rFonts w:ascii="ＭＳ 明朝" w:hAnsi="ＭＳ 明朝" w:hint="eastAsia"/>
          <w:sz w:val="22"/>
          <w:szCs w:val="22"/>
        </w:rPr>
        <w:t>年連続減少</w:t>
      </w:r>
      <w:r w:rsidR="00114A93" w:rsidRPr="003A16E5">
        <w:rPr>
          <w:rFonts w:ascii="ＭＳ 明朝" w:hAnsi="ＭＳ 明朝" w:hint="eastAsia"/>
          <w:sz w:val="22"/>
          <w:szCs w:val="22"/>
        </w:rPr>
        <w:t>している</w:t>
      </w:r>
      <w:r w:rsidRPr="003A16E5">
        <w:rPr>
          <w:rFonts w:ascii="ＭＳ 明朝" w:hAnsi="ＭＳ 明朝" w:hint="eastAsia"/>
          <w:sz w:val="22"/>
          <w:szCs w:val="22"/>
        </w:rPr>
        <w:t>。</w:t>
      </w:r>
      <w:r w:rsidR="00346AB4" w:rsidRPr="003A16E5">
        <w:rPr>
          <w:rFonts w:ascii="ＭＳ 明朝" w:hAnsi="ＭＳ 明朝" w:hint="eastAsia"/>
          <w:sz w:val="22"/>
          <w:szCs w:val="22"/>
        </w:rPr>
        <w:t>令和</w:t>
      </w:r>
      <w:r w:rsidR="00B75402">
        <w:rPr>
          <w:rFonts w:ascii="ＭＳ 明朝" w:hAnsi="ＭＳ 明朝" w:hint="eastAsia"/>
          <w:sz w:val="22"/>
          <w:szCs w:val="22"/>
        </w:rPr>
        <w:t>４</w:t>
      </w:r>
      <w:r w:rsidRPr="003A16E5">
        <w:rPr>
          <w:rFonts w:ascii="ＭＳ 明朝" w:hAnsi="ＭＳ 明朝" w:hint="eastAsia"/>
          <w:sz w:val="22"/>
          <w:szCs w:val="22"/>
        </w:rPr>
        <w:t>年の出生数は</w:t>
      </w:r>
      <w:r w:rsidR="003E6669" w:rsidRPr="003A16E5">
        <w:rPr>
          <w:rFonts w:ascii="ＭＳ 明朝" w:hAnsi="ＭＳ 明朝" w:hint="eastAsia"/>
          <w:sz w:val="22"/>
          <w:szCs w:val="22"/>
        </w:rPr>
        <w:t>3</w:t>
      </w:r>
      <w:r w:rsidR="00B75402">
        <w:rPr>
          <w:rFonts w:ascii="ＭＳ 明朝" w:hAnsi="ＭＳ 明朝"/>
          <w:sz w:val="22"/>
          <w:szCs w:val="22"/>
        </w:rPr>
        <w:t>4</w:t>
      </w:r>
      <w:r w:rsidR="00B0629A" w:rsidRPr="003A16E5">
        <w:rPr>
          <w:rFonts w:ascii="ＭＳ 明朝" w:hAnsi="ＭＳ 明朝"/>
          <w:sz w:val="22"/>
          <w:szCs w:val="22"/>
        </w:rPr>
        <w:t>,</w:t>
      </w:r>
      <w:r w:rsidR="00B75402">
        <w:rPr>
          <w:rFonts w:ascii="ＭＳ 明朝" w:hAnsi="ＭＳ 明朝"/>
          <w:sz w:val="22"/>
          <w:szCs w:val="22"/>
        </w:rPr>
        <w:t>183</w:t>
      </w:r>
      <w:r w:rsidR="00FD5EA6" w:rsidRPr="003A16E5">
        <w:rPr>
          <w:rFonts w:ascii="ＭＳ 明朝" w:hAnsi="ＭＳ 明朝" w:hint="eastAsia"/>
          <w:sz w:val="22"/>
          <w:szCs w:val="22"/>
        </w:rPr>
        <w:t>人で前年を下回り</w:t>
      </w:r>
      <w:r w:rsidRPr="003A16E5">
        <w:rPr>
          <w:rFonts w:ascii="ＭＳ 明朝" w:hAnsi="ＭＳ 明朝" w:hint="eastAsia"/>
          <w:sz w:val="22"/>
          <w:szCs w:val="22"/>
        </w:rPr>
        <w:t>、死亡数は</w:t>
      </w:r>
      <w:r w:rsidR="00B75402">
        <w:rPr>
          <w:rFonts w:ascii="ＭＳ 明朝" w:hAnsi="ＭＳ 明朝"/>
          <w:sz w:val="22"/>
          <w:szCs w:val="22"/>
        </w:rPr>
        <w:t>67</w:t>
      </w:r>
      <w:r w:rsidR="00B0629A" w:rsidRPr="003A16E5">
        <w:rPr>
          <w:rFonts w:ascii="ＭＳ 明朝" w:hAnsi="ＭＳ 明朝"/>
          <w:sz w:val="22"/>
          <w:szCs w:val="22"/>
        </w:rPr>
        <w:t>,</w:t>
      </w:r>
      <w:r w:rsidR="00B75402">
        <w:rPr>
          <w:rFonts w:ascii="ＭＳ 明朝" w:hAnsi="ＭＳ 明朝"/>
          <w:sz w:val="22"/>
          <w:szCs w:val="22"/>
        </w:rPr>
        <w:t>2</w:t>
      </w:r>
      <w:r w:rsidR="0007278E" w:rsidRPr="003A16E5">
        <w:rPr>
          <w:rFonts w:ascii="ＭＳ 明朝" w:hAnsi="ＭＳ 明朝" w:hint="eastAsia"/>
          <w:sz w:val="22"/>
          <w:szCs w:val="22"/>
        </w:rPr>
        <w:t>35</w:t>
      </w:r>
      <w:r w:rsidR="0001260F" w:rsidRPr="003A16E5">
        <w:rPr>
          <w:rFonts w:ascii="ＭＳ 明朝" w:hAnsi="ＭＳ 明朝" w:hint="eastAsia"/>
          <w:sz w:val="22"/>
          <w:szCs w:val="22"/>
        </w:rPr>
        <w:t>人で</w:t>
      </w:r>
      <w:r w:rsidR="00B75402">
        <w:rPr>
          <w:rFonts w:ascii="ＭＳ 明朝" w:hAnsi="ＭＳ 明朝" w:hint="eastAsia"/>
          <w:sz w:val="22"/>
          <w:szCs w:val="22"/>
        </w:rPr>
        <w:t>２年連続</w:t>
      </w:r>
      <w:r w:rsidR="0007278E" w:rsidRPr="003A16E5">
        <w:rPr>
          <w:rFonts w:ascii="ＭＳ 明朝" w:hAnsi="ＭＳ 明朝" w:hint="eastAsia"/>
          <w:sz w:val="22"/>
          <w:szCs w:val="22"/>
        </w:rPr>
        <w:t>６万人</w:t>
      </w:r>
      <w:r w:rsidRPr="003A16E5">
        <w:rPr>
          <w:rFonts w:ascii="ＭＳ 明朝" w:hAnsi="ＭＳ 明朝" w:hint="eastAsia"/>
          <w:sz w:val="22"/>
          <w:szCs w:val="22"/>
        </w:rPr>
        <w:t>台</w:t>
      </w:r>
      <w:r w:rsidRPr="003E6669">
        <w:rPr>
          <w:rFonts w:ascii="ＭＳ 明朝" w:hAnsi="ＭＳ 明朝" w:hint="eastAsia"/>
          <w:sz w:val="22"/>
          <w:szCs w:val="22"/>
        </w:rPr>
        <w:t>となった。</w:t>
      </w:r>
    </w:p>
    <w:p w14:paraId="0226E398" w14:textId="1913B2AA" w:rsidR="00295455" w:rsidRDefault="00547AB7" w:rsidP="00834327">
      <w:pPr>
        <w:ind w:firstLineChars="100" w:firstLine="201"/>
        <w:rPr>
          <w:rFonts w:ascii="ＭＳ 明朝" w:hAnsi="ＭＳ 明朝"/>
          <w:sz w:val="22"/>
          <w:szCs w:val="22"/>
        </w:rPr>
      </w:pPr>
      <w:r w:rsidRPr="003E6669">
        <w:rPr>
          <w:rFonts w:ascii="ＭＳ 明朝" w:hAnsi="ＭＳ 明朝" w:hint="eastAsia"/>
          <w:sz w:val="22"/>
          <w:szCs w:val="22"/>
        </w:rPr>
        <w:t>社会増減は、</w:t>
      </w:r>
      <w:r w:rsidR="00F66C12" w:rsidRPr="003E6669">
        <w:rPr>
          <w:rFonts w:ascii="ＭＳ 明朝" w:hAnsi="ＭＳ 明朝" w:hint="eastAsia"/>
          <w:sz w:val="22"/>
          <w:szCs w:val="22"/>
        </w:rPr>
        <w:t>平成22年以降</w:t>
      </w:r>
      <w:r w:rsidR="003E6669" w:rsidRPr="003E6669">
        <w:rPr>
          <w:rFonts w:ascii="ＭＳ 明朝" w:hAnsi="ＭＳ 明朝" w:hint="eastAsia"/>
          <w:sz w:val="22"/>
          <w:szCs w:val="22"/>
        </w:rPr>
        <w:t>1</w:t>
      </w:r>
      <w:r w:rsidR="0007278E">
        <w:rPr>
          <w:rFonts w:ascii="ＭＳ 明朝" w:hAnsi="ＭＳ 明朝" w:hint="eastAsia"/>
          <w:sz w:val="22"/>
          <w:szCs w:val="22"/>
        </w:rPr>
        <w:t>2</w:t>
      </w:r>
      <w:r w:rsidR="006E3A36" w:rsidRPr="003E6669">
        <w:rPr>
          <w:rFonts w:ascii="ＭＳ 明朝" w:hAnsi="ＭＳ 明朝" w:hint="eastAsia"/>
          <w:sz w:val="22"/>
          <w:szCs w:val="22"/>
        </w:rPr>
        <w:t>年連続</w:t>
      </w:r>
      <w:r w:rsidR="004364E2">
        <w:rPr>
          <w:rFonts w:ascii="ＭＳ 明朝" w:hAnsi="ＭＳ 明朝" w:hint="eastAsia"/>
          <w:sz w:val="22"/>
          <w:szCs w:val="22"/>
        </w:rPr>
        <w:t>の転出超過となってい</w:t>
      </w:r>
      <w:r w:rsidR="00B75402">
        <w:rPr>
          <w:rFonts w:ascii="ＭＳ 明朝" w:hAnsi="ＭＳ 明朝" w:hint="eastAsia"/>
          <w:sz w:val="22"/>
          <w:szCs w:val="22"/>
        </w:rPr>
        <w:t>たが、令和４年は転入超過となった。</w:t>
      </w:r>
      <w:r w:rsidR="00346AB4">
        <w:rPr>
          <w:rFonts w:ascii="ＭＳ 明朝" w:hAnsi="ＭＳ 明朝" w:hint="eastAsia"/>
          <w:sz w:val="22"/>
          <w:szCs w:val="22"/>
        </w:rPr>
        <w:t>令和</w:t>
      </w:r>
      <w:r w:rsidR="00B75402">
        <w:rPr>
          <w:rFonts w:ascii="ＭＳ 明朝" w:hAnsi="ＭＳ 明朝" w:hint="eastAsia"/>
          <w:sz w:val="22"/>
          <w:szCs w:val="22"/>
        </w:rPr>
        <w:t>４</w:t>
      </w:r>
      <w:r w:rsidR="00346AB4">
        <w:rPr>
          <w:rFonts w:ascii="ＭＳ 明朝" w:hAnsi="ＭＳ 明朝" w:hint="eastAsia"/>
          <w:sz w:val="22"/>
          <w:szCs w:val="22"/>
        </w:rPr>
        <w:t>年</w:t>
      </w:r>
      <w:r w:rsidR="00F05C44" w:rsidRPr="00E92B0F">
        <w:rPr>
          <w:rFonts w:ascii="ＭＳ 明朝" w:hAnsi="ＭＳ 明朝" w:hint="eastAsia"/>
          <w:sz w:val="22"/>
          <w:szCs w:val="22"/>
        </w:rPr>
        <w:t>の</w:t>
      </w:r>
      <w:r w:rsidR="00751DFF" w:rsidRPr="00E92B0F">
        <w:rPr>
          <w:rFonts w:ascii="ＭＳ 明朝" w:hAnsi="ＭＳ 明朝" w:hint="eastAsia"/>
          <w:color w:val="000000"/>
          <w:sz w:val="22"/>
          <w:szCs w:val="22"/>
        </w:rPr>
        <w:t>転入</w:t>
      </w:r>
      <w:r w:rsidR="00613DB6">
        <w:rPr>
          <w:rFonts w:ascii="ＭＳ 明朝" w:hAnsi="ＭＳ 明朝" w:hint="eastAsia"/>
          <w:color w:val="000000"/>
          <w:sz w:val="22"/>
          <w:szCs w:val="22"/>
        </w:rPr>
        <w:t>等</w:t>
      </w:r>
      <w:r w:rsidR="00F05C44" w:rsidRPr="00E92B0F">
        <w:rPr>
          <w:rFonts w:ascii="ＭＳ 明朝" w:hAnsi="ＭＳ 明朝" w:hint="eastAsia"/>
          <w:color w:val="000000"/>
          <w:sz w:val="22"/>
          <w:szCs w:val="22"/>
        </w:rPr>
        <w:t>数</w:t>
      </w:r>
      <w:r w:rsidR="00F53989" w:rsidRPr="00E92B0F">
        <w:rPr>
          <w:rFonts w:ascii="ＭＳ 明朝" w:hAnsi="ＭＳ 明朝" w:hint="eastAsia"/>
          <w:color w:val="000000"/>
          <w:sz w:val="22"/>
          <w:szCs w:val="22"/>
        </w:rPr>
        <w:t>及び</w:t>
      </w:r>
      <w:r w:rsidR="0051683D" w:rsidRPr="00E92B0F">
        <w:rPr>
          <w:rFonts w:ascii="ＭＳ 明朝" w:hAnsi="ＭＳ 明朝" w:hint="eastAsia"/>
          <w:color w:val="000000"/>
          <w:sz w:val="22"/>
          <w:szCs w:val="22"/>
        </w:rPr>
        <w:t>転出</w:t>
      </w:r>
      <w:r w:rsidR="00613DB6">
        <w:rPr>
          <w:rFonts w:ascii="ＭＳ 明朝" w:hAnsi="ＭＳ 明朝" w:hint="eastAsia"/>
          <w:color w:val="000000"/>
          <w:sz w:val="22"/>
          <w:szCs w:val="22"/>
        </w:rPr>
        <w:t>等</w:t>
      </w:r>
      <w:r w:rsidR="0051683D" w:rsidRPr="00E92B0F">
        <w:rPr>
          <w:rFonts w:ascii="ＭＳ 明朝" w:hAnsi="ＭＳ 明朝" w:hint="eastAsia"/>
          <w:color w:val="000000"/>
          <w:sz w:val="22"/>
          <w:szCs w:val="22"/>
        </w:rPr>
        <w:t>数</w:t>
      </w:r>
      <w:r w:rsidR="005F6D17" w:rsidRPr="00E92B0F">
        <w:rPr>
          <w:rFonts w:ascii="ＭＳ 明朝" w:hAnsi="ＭＳ 明朝" w:hint="eastAsia"/>
          <w:color w:val="000000"/>
          <w:sz w:val="22"/>
          <w:szCs w:val="22"/>
        </w:rPr>
        <w:t>は</w:t>
      </w:r>
      <w:r w:rsidR="00F53989" w:rsidRPr="00E92B0F">
        <w:rPr>
          <w:rFonts w:ascii="ＭＳ 明朝" w:hAnsi="ＭＳ 明朝" w:hint="eastAsia"/>
          <w:color w:val="000000"/>
          <w:sz w:val="22"/>
          <w:szCs w:val="22"/>
        </w:rPr>
        <w:t>ともに</w:t>
      </w:r>
      <w:r w:rsidR="00F05C44" w:rsidRPr="00E92B0F">
        <w:rPr>
          <w:rFonts w:ascii="ＭＳ 明朝" w:hAnsi="ＭＳ 明朝" w:hint="eastAsia"/>
          <w:color w:val="000000"/>
          <w:sz w:val="22"/>
          <w:szCs w:val="22"/>
        </w:rPr>
        <w:t>前年を</w:t>
      </w:r>
      <w:r w:rsidR="00B75402">
        <w:rPr>
          <w:rFonts w:ascii="ＭＳ 明朝" w:hAnsi="ＭＳ 明朝" w:hint="eastAsia"/>
          <w:color w:val="000000"/>
          <w:sz w:val="22"/>
          <w:szCs w:val="22"/>
        </w:rPr>
        <w:t>上</w:t>
      </w:r>
      <w:r w:rsidR="00F05C44" w:rsidRPr="00E92B0F">
        <w:rPr>
          <w:rFonts w:ascii="ＭＳ 明朝" w:hAnsi="ＭＳ 明朝" w:hint="eastAsia"/>
          <w:color w:val="000000"/>
          <w:sz w:val="22"/>
          <w:szCs w:val="22"/>
        </w:rPr>
        <w:t>回</w:t>
      </w:r>
      <w:r w:rsidR="0051683D" w:rsidRPr="00E92B0F">
        <w:rPr>
          <w:rFonts w:ascii="ＭＳ 明朝" w:hAnsi="ＭＳ 明朝" w:hint="eastAsia"/>
          <w:color w:val="000000"/>
          <w:sz w:val="22"/>
          <w:szCs w:val="22"/>
        </w:rPr>
        <w:t>っ</w:t>
      </w:r>
      <w:r w:rsidR="00513199" w:rsidRPr="00E92B0F">
        <w:rPr>
          <w:rFonts w:ascii="ＭＳ 明朝" w:hAnsi="ＭＳ 明朝" w:hint="eastAsia"/>
          <w:color w:val="000000"/>
          <w:sz w:val="22"/>
          <w:szCs w:val="22"/>
        </w:rPr>
        <w:t>た。</w:t>
      </w:r>
      <w:r w:rsidR="000769D8" w:rsidRPr="00E92B0F">
        <w:rPr>
          <w:rFonts w:ascii="ＭＳ 明朝" w:hAnsi="ＭＳ 明朝" w:hint="eastAsia"/>
          <w:sz w:val="22"/>
          <w:szCs w:val="22"/>
        </w:rPr>
        <w:t>（</w:t>
      </w:r>
      <w:r w:rsidR="000769D8" w:rsidRPr="00707C66">
        <w:rPr>
          <w:rFonts w:ascii="ＭＳ 明朝" w:hAnsi="ＭＳ 明朝" w:hint="eastAsia"/>
          <w:sz w:val="21"/>
          <w:szCs w:val="21"/>
        </w:rPr>
        <w:t>表３、図</w:t>
      </w:r>
      <w:r w:rsidR="0031455C" w:rsidRPr="00707C66">
        <w:rPr>
          <w:rFonts w:ascii="ＭＳ 明朝" w:hAnsi="ＭＳ 明朝" w:hint="eastAsia"/>
          <w:sz w:val="21"/>
          <w:szCs w:val="21"/>
        </w:rPr>
        <w:t>２</w:t>
      </w:r>
      <w:r w:rsidR="000769D8" w:rsidRPr="00707C66">
        <w:rPr>
          <w:rFonts w:ascii="ＭＳ 明朝" w:hAnsi="ＭＳ 明朝" w:hint="eastAsia"/>
          <w:sz w:val="21"/>
          <w:szCs w:val="21"/>
        </w:rPr>
        <w:t>・</w:t>
      </w:r>
      <w:r w:rsidR="0031455C" w:rsidRPr="00707C66">
        <w:rPr>
          <w:rFonts w:ascii="ＭＳ 明朝" w:hAnsi="ＭＳ 明朝" w:hint="eastAsia"/>
          <w:sz w:val="21"/>
          <w:szCs w:val="21"/>
        </w:rPr>
        <w:t>３</w:t>
      </w:r>
      <w:r w:rsidR="000769D8" w:rsidRPr="00707C66">
        <w:rPr>
          <w:rFonts w:ascii="ＭＳ 明朝" w:hAnsi="ＭＳ 明朝" w:hint="eastAsia"/>
          <w:sz w:val="21"/>
          <w:szCs w:val="21"/>
        </w:rPr>
        <w:t>・</w:t>
      </w:r>
      <w:r w:rsidR="0031455C" w:rsidRPr="00707C66">
        <w:rPr>
          <w:rFonts w:ascii="ＭＳ 明朝" w:hAnsi="ＭＳ 明朝" w:hint="eastAsia"/>
          <w:sz w:val="21"/>
          <w:szCs w:val="21"/>
        </w:rPr>
        <w:t>４</w:t>
      </w:r>
      <w:r w:rsidR="00362735" w:rsidRPr="00707C66">
        <w:rPr>
          <w:rFonts w:ascii="ＭＳ 明朝" w:hAnsi="ＭＳ 明朝" w:hint="eastAsia"/>
          <w:sz w:val="21"/>
          <w:szCs w:val="21"/>
        </w:rPr>
        <w:t>、７～８頁第１表</w:t>
      </w:r>
      <w:r w:rsidR="00412E4B" w:rsidRPr="00707C66">
        <w:rPr>
          <w:rFonts w:ascii="ＭＳ 明朝" w:hAnsi="ＭＳ 明朝" w:hint="eastAsia"/>
          <w:sz w:val="21"/>
          <w:szCs w:val="21"/>
        </w:rPr>
        <w:t>参照</w:t>
      </w:r>
      <w:r w:rsidR="00412E4B">
        <w:rPr>
          <w:rFonts w:ascii="ＭＳ 明朝" w:hAnsi="ＭＳ 明朝" w:hint="eastAsia"/>
          <w:sz w:val="22"/>
          <w:szCs w:val="22"/>
        </w:rPr>
        <w:t>）</w:t>
      </w:r>
    </w:p>
    <w:p w14:paraId="23B9E360" w14:textId="5733049F" w:rsidR="00707C66" w:rsidRDefault="00707C66" w:rsidP="00834327">
      <w:pPr>
        <w:ind w:firstLineChars="100" w:firstLine="221"/>
        <w:rPr>
          <w:rFonts w:ascii="ＭＳ 明朝" w:hAnsi="ＭＳ 明朝"/>
          <w:sz w:val="22"/>
          <w:szCs w:val="22"/>
        </w:rPr>
      </w:pPr>
      <w:r w:rsidRPr="007B7C61">
        <w:rPr>
          <w:rFonts w:hint="eastAsia"/>
          <w:noProof/>
        </w:rPr>
        <w:drawing>
          <wp:inline distT="0" distB="0" distL="0" distR="0" wp14:anchorId="0B30EB52" wp14:editId="093A7F2F">
            <wp:extent cx="5837439" cy="26860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156" cy="269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B731E" w14:textId="5B453621" w:rsidR="000236A7" w:rsidRDefault="00707C66" w:rsidP="00834327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61C24" wp14:editId="2B1CF835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2209800" cy="276225"/>
                <wp:effectExtent l="0" t="0" r="0" b="952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ED55C" w14:textId="1BDE5BE8" w:rsidR="00745A4E" w:rsidRPr="00745A4E" w:rsidRDefault="00745A4E" w:rsidP="00D042A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図２　人口増減</w:t>
                            </w:r>
                            <w:r w:rsidR="003831D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（社会増減・自然増減）</w:t>
                            </w: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61C24" id="正方形/長方形 17" o:spid="_x0000_s1027" style="position:absolute;left:0;text-align:left;margin-left:0;margin-top:12pt;width:174pt;height:21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" fillcolor="white [3201]" stroked="f" strokeweight="1pt">
                <v:textbox>
                  <w:txbxContent>
                    <w:p w14:paraId="498ED55C" w14:textId="1BDE5BE8" w:rsidR="00745A4E" w:rsidRPr="00745A4E" w:rsidRDefault="00745A4E" w:rsidP="00D042A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図２　人口増減</w:t>
                      </w:r>
                      <w:r w:rsidR="003831D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（社会増減・自然増減）</w:t>
                      </w: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の推移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F74A24" w14:textId="01510E6D" w:rsidR="001F36D3" w:rsidRDefault="00707C66" w:rsidP="00D042A2">
      <w:pPr>
        <w:ind w:firstLineChars="200" w:firstLine="442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805F0F" wp14:editId="4ABA953A">
                <wp:simplePos x="0" y="0"/>
                <wp:positionH relativeFrom="column">
                  <wp:posOffset>4119245</wp:posOffset>
                </wp:positionH>
                <wp:positionV relativeFrom="paragraph">
                  <wp:posOffset>342900</wp:posOffset>
                </wp:positionV>
                <wp:extent cx="1809750" cy="752475"/>
                <wp:effectExtent l="0" t="0" r="19050" b="28575"/>
                <wp:wrapNone/>
                <wp:docPr id="18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84CA3C" w14:textId="60478882" w:rsidR="00F83122" w:rsidRPr="00D813DB" w:rsidRDefault="00613DB6" w:rsidP="00A650C6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自然増減は、減少数の拡大が続く一方、社会増減は平成21年以来の増加となった</w:t>
                            </w:r>
                            <w:r w:rsidR="00F83122"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05F0F" id="Text Box 999" o:spid="_x0000_s1028" type="#_x0000_t202" style="position:absolute;left:0;text-align:left;margin-left:324.35pt;margin-top:27pt;width:142.5pt;height:5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">
                <v:stroke dashstyle="dash"/>
                <v:textbox inset="5.85pt,.7pt,5.85pt,.7pt">
                  <w:txbxContent>
                    <w:p w14:paraId="0884CA3C" w14:textId="60478882" w:rsidR="00F83122" w:rsidRPr="00D813DB" w:rsidRDefault="00613DB6" w:rsidP="00A650C6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自然増減は、減少数の拡大が続く一方、社会増減は平成21年以来の増加となった</w:t>
                      </w:r>
                      <w:r w:rsidR="00F83122" w:rsidRPr="00D813DB">
                        <w:rPr>
                          <w:rFonts w:ascii="ＭＳ 明朝" w:hAnsi="ＭＳ 明朝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66228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3ABD28" wp14:editId="40080DE2">
                <wp:simplePos x="0" y="0"/>
                <wp:positionH relativeFrom="margin">
                  <wp:align>left</wp:align>
                </wp:positionH>
                <wp:positionV relativeFrom="paragraph">
                  <wp:posOffset>1485900</wp:posOffset>
                </wp:positionV>
                <wp:extent cx="1428750" cy="26670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707C" w14:textId="4F0C7135" w:rsidR="00745A4E" w:rsidRPr="00745A4E" w:rsidRDefault="00745A4E" w:rsidP="00D042A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図３　出生・死亡数の推移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ABD28" id="正方形/長方形 24" o:spid="_x0000_s1029" style="position:absolute;left:0;text-align:left;margin-left:0;margin-top:117pt;width:112.5pt;height:2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" fillcolor="white [3201]" stroked="f" strokeweight="1pt">
                <v:textbox>
                  <w:txbxContent>
                    <w:p w14:paraId="70C8707C" w14:textId="4F0C7135" w:rsidR="00745A4E" w:rsidRPr="00745A4E" w:rsidRDefault="00745A4E" w:rsidP="00D042A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図３　出生・死亡数の推移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6228">
        <w:rPr>
          <w:rFonts w:ascii="ＭＳ 明朝" w:hAnsi="ＭＳ 明朝"/>
          <w:noProof/>
          <w:sz w:val="22"/>
          <w:szCs w:val="22"/>
        </w:rPr>
        <w:drawing>
          <wp:inline distT="0" distB="0" distL="0" distR="0" wp14:anchorId="4139BB12" wp14:editId="3F990C62">
            <wp:extent cx="3648710" cy="1402378"/>
            <wp:effectExtent l="0" t="0" r="0" b="7620"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193" cy="14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F13D0" w14:textId="19E5F605" w:rsidR="001408E3" w:rsidRDefault="00D75D2D" w:rsidP="00D042A2">
      <w:pPr>
        <w:ind w:leftChars="200" w:left="442" w:firstLineChars="100" w:firstLine="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2ADD0D" wp14:editId="6FA40ED0">
                <wp:simplePos x="0" y="0"/>
                <wp:positionH relativeFrom="margin">
                  <wp:align>left</wp:align>
                </wp:positionH>
                <wp:positionV relativeFrom="paragraph">
                  <wp:posOffset>1447800</wp:posOffset>
                </wp:positionV>
                <wp:extent cx="1676400" cy="26670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0440F" w14:textId="1C3EC3BA" w:rsidR="002B6FB7" w:rsidRPr="002B6FB7" w:rsidRDefault="002B6FB7" w:rsidP="00D042A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図４　転入</w:t>
                            </w:r>
                            <w:r w:rsidR="003831D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D75D2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数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・転出</w:t>
                            </w:r>
                            <w:r w:rsidR="00D75D2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数の推移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ADD0D" id="正方形/長方形 30" o:spid="_x0000_s1030" style="position:absolute;left:0;text-align:left;margin-left:0;margin-top:114pt;width:132pt;height:21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" fillcolor="white [3201]" stroked="f" strokeweight="1pt">
                <v:textbox>
                  <w:txbxContent>
                    <w:p w14:paraId="0730440F" w14:textId="1C3EC3BA" w:rsidR="002B6FB7" w:rsidRPr="002B6FB7" w:rsidRDefault="002B6FB7" w:rsidP="00D042A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図４　転入</w:t>
                      </w:r>
                      <w:r w:rsidR="003831D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等</w:t>
                      </w:r>
                      <w:r w:rsidR="00D75D2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数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・転出</w:t>
                      </w:r>
                      <w:r w:rsidR="00D75D2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等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数の推移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7C6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FF3333" wp14:editId="714D6F4C">
                <wp:simplePos x="0" y="0"/>
                <wp:positionH relativeFrom="margin">
                  <wp:posOffset>4119245</wp:posOffset>
                </wp:positionH>
                <wp:positionV relativeFrom="paragraph">
                  <wp:posOffset>390525</wp:posOffset>
                </wp:positionV>
                <wp:extent cx="1752600" cy="676275"/>
                <wp:effectExtent l="0" t="0" r="19050" b="28575"/>
                <wp:wrapNone/>
                <wp:docPr id="2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5B48D" w14:textId="39F5FB0C" w:rsidR="00F83122" w:rsidRPr="00D813DB" w:rsidRDefault="00F83122" w:rsidP="00A650C6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平成20年に死亡数が出生数を上回り、その差</w:t>
                            </w:r>
                            <w:r w:rsidR="00613DB6"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拡大</w:t>
                            </w:r>
                            <w:r w:rsidR="00613DB6"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が続いている。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F3333" id="Text Box 1000" o:spid="_x0000_s1031" type="#_x0000_t202" style="position:absolute;left:0;text-align:left;margin-left:324.35pt;margin-top:30.75pt;width:138pt;height:53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">
                <v:stroke dashstyle="dash"/>
                <v:textbox inset="5.85pt,.7pt,5.85pt,.7pt">
                  <w:txbxContent>
                    <w:p w14:paraId="19C5B48D" w14:textId="39F5FB0C" w:rsidR="00F83122" w:rsidRPr="00D813DB" w:rsidRDefault="00F83122" w:rsidP="00A650C6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平成20年に死亡数が出生数を上回り、その差</w:t>
                      </w:r>
                      <w:r w:rsidR="00613DB6" w:rsidRPr="00D813DB"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拡大</w:t>
                      </w:r>
                      <w:r w:rsidR="00613DB6" w:rsidRPr="00D813DB">
                        <w:rPr>
                          <w:rFonts w:ascii="ＭＳ 明朝" w:hAnsi="ＭＳ 明朝" w:hint="eastAsia"/>
                          <w:sz w:val="20"/>
                        </w:rPr>
                        <w:t>が続いている。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7C6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BF10D5" wp14:editId="301B57E4">
                <wp:simplePos x="0" y="0"/>
                <wp:positionH relativeFrom="margin">
                  <wp:posOffset>4157345</wp:posOffset>
                </wp:positionH>
                <wp:positionV relativeFrom="paragraph">
                  <wp:posOffset>1971675</wp:posOffset>
                </wp:positionV>
                <wp:extent cx="1693545" cy="733425"/>
                <wp:effectExtent l="0" t="0" r="20955" b="28575"/>
                <wp:wrapNone/>
                <wp:docPr id="1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0D0E66" w14:textId="40E40EC2" w:rsidR="00F83122" w:rsidRPr="00D813DB" w:rsidRDefault="00F83122" w:rsidP="00A650C6">
                            <w:pPr>
                              <w:rPr>
                                <w:sz w:val="20"/>
                              </w:rPr>
                            </w:pPr>
                            <w:r w:rsidRPr="00D813DB">
                              <w:rPr>
                                <w:rFonts w:hint="eastAsia"/>
                                <w:sz w:val="20"/>
                              </w:rPr>
                              <w:t>転入</w:t>
                            </w:r>
                            <w:r w:rsidR="00D813DB" w:rsidRPr="00D813DB">
                              <w:rPr>
                                <w:rFonts w:hint="eastAsia"/>
                                <w:sz w:val="20"/>
                              </w:rPr>
                              <w:t>等</w:t>
                            </w:r>
                            <w:r w:rsidR="00055E12" w:rsidRPr="00D813DB">
                              <w:rPr>
                                <w:rFonts w:hint="eastAsia"/>
                                <w:sz w:val="20"/>
                              </w:rPr>
                              <w:t>数、</w:t>
                            </w:r>
                            <w:r w:rsidRPr="00D813DB">
                              <w:rPr>
                                <w:rFonts w:hint="eastAsia"/>
                                <w:sz w:val="20"/>
                              </w:rPr>
                              <w:t>転出</w:t>
                            </w:r>
                            <w:r w:rsidR="00D813DB" w:rsidRPr="00D813DB">
                              <w:rPr>
                                <w:rFonts w:hint="eastAsia"/>
                                <w:sz w:val="20"/>
                              </w:rPr>
                              <w:t>等</w:t>
                            </w:r>
                            <w:r w:rsidR="00055E12" w:rsidRPr="00D813DB">
                              <w:rPr>
                                <w:rFonts w:hint="eastAsia"/>
                                <w:sz w:val="20"/>
                              </w:rPr>
                              <w:t>数は、</w:t>
                            </w:r>
                            <w:r w:rsidR="00D813DB" w:rsidRPr="00D813DB">
                              <w:rPr>
                                <w:rFonts w:hint="eastAsia"/>
                                <w:sz w:val="20"/>
                              </w:rPr>
                              <w:t>令和２年・３年には</w:t>
                            </w:r>
                            <w:r w:rsidR="0002311B" w:rsidRPr="00D813DB">
                              <w:rPr>
                                <w:rFonts w:hint="eastAsia"/>
                                <w:sz w:val="20"/>
                              </w:rPr>
                              <w:t>減少</w:t>
                            </w:r>
                            <w:r w:rsidRPr="00D813DB">
                              <w:rPr>
                                <w:rFonts w:hint="eastAsia"/>
                                <w:sz w:val="20"/>
                              </w:rPr>
                              <w:t>した</w:t>
                            </w:r>
                            <w:r w:rsidR="00B75402" w:rsidRPr="00D813DB">
                              <w:rPr>
                                <w:rFonts w:hint="eastAsia"/>
                                <w:sz w:val="20"/>
                              </w:rPr>
                              <w:t>が</w:t>
                            </w:r>
                            <w:r w:rsidR="00D813DB" w:rsidRPr="00D813DB">
                              <w:rPr>
                                <w:rFonts w:hint="eastAsia"/>
                                <w:sz w:val="20"/>
                              </w:rPr>
                              <w:t>、令和</w:t>
                            </w:r>
                            <w:r w:rsidR="00B75402" w:rsidRPr="00D813DB">
                              <w:rPr>
                                <w:rFonts w:hint="eastAsia"/>
                                <w:sz w:val="20"/>
                              </w:rPr>
                              <w:t>４年</w:t>
                            </w:r>
                            <w:r w:rsidR="00D813DB" w:rsidRPr="00D813DB">
                              <w:rPr>
                                <w:rFonts w:hint="eastAsia"/>
                                <w:sz w:val="20"/>
                              </w:rPr>
                              <w:t>に</w:t>
                            </w:r>
                            <w:r w:rsidR="00B75402" w:rsidRPr="00D813DB">
                              <w:rPr>
                                <w:rFonts w:hint="eastAsia"/>
                                <w:sz w:val="20"/>
                              </w:rPr>
                              <w:t>は増加に転じた</w:t>
                            </w:r>
                            <w:r w:rsidRPr="00D813DB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F10D5" id="Text Box 1001" o:spid="_x0000_s1032" type="#_x0000_t202" style="position:absolute;left:0;text-align:left;margin-left:327.35pt;margin-top:155.25pt;width:133.35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">
                <v:stroke dashstyle="dash"/>
                <v:textbox inset="5.85pt,.7pt,5.85pt,.7pt">
                  <w:txbxContent>
                    <w:p w14:paraId="7E0D0E66" w14:textId="40E40EC2" w:rsidR="00F83122" w:rsidRPr="00D813DB" w:rsidRDefault="00F83122" w:rsidP="00A650C6">
                      <w:pPr>
                        <w:rPr>
                          <w:sz w:val="20"/>
                        </w:rPr>
                      </w:pPr>
                      <w:r w:rsidRPr="00D813DB">
                        <w:rPr>
                          <w:rFonts w:hint="eastAsia"/>
                          <w:sz w:val="20"/>
                        </w:rPr>
                        <w:t>転入</w:t>
                      </w:r>
                      <w:r w:rsidR="00D813DB" w:rsidRPr="00D813DB">
                        <w:rPr>
                          <w:rFonts w:hint="eastAsia"/>
                          <w:sz w:val="20"/>
                        </w:rPr>
                        <w:t>等</w:t>
                      </w:r>
                      <w:r w:rsidR="00055E12" w:rsidRPr="00D813DB">
                        <w:rPr>
                          <w:rFonts w:hint="eastAsia"/>
                          <w:sz w:val="20"/>
                        </w:rPr>
                        <w:t>数、</w:t>
                      </w:r>
                      <w:r w:rsidRPr="00D813DB">
                        <w:rPr>
                          <w:rFonts w:hint="eastAsia"/>
                          <w:sz w:val="20"/>
                        </w:rPr>
                        <w:t>転出</w:t>
                      </w:r>
                      <w:r w:rsidR="00D813DB" w:rsidRPr="00D813DB">
                        <w:rPr>
                          <w:rFonts w:hint="eastAsia"/>
                          <w:sz w:val="20"/>
                        </w:rPr>
                        <w:t>等</w:t>
                      </w:r>
                      <w:r w:rsidR="00055E12" w:rsidRPr="00D813DB">
                        <w:rPr>
                          <w:rFonts w:hint="eastAsia"/>
                          <w:sz w:val="20"/>
                        </w:rPr>
                        <w:t>数は、</w:t>
                      </w:r>
                      <w:r w:rsidR="00D813DB" w:rsidRPr="00D813DB">
                        <w:rPr>
                          <w:rFonts w:hint="eastAsia"/>
                          <w:sz w:val="20"/>
                        </w:rPr>
                        <w:t>令和２年・３年には</w:t>
                      </w:r>
                      <w:r w:rsidR="0002311B" w:rsidRPr="00D813DB">
                        <w:rPr>
                          <w:rFonts w:hint="eastAsia"/>
                          <w:sz w:val="20"/>
                        </w:rPr>
                        <w:t>減少</w:t>
                      </w:r>
                      <w:r w:rsidRPr="00D813DB">
                        <w:rPr>
                          <w:rFonts w:hint="eastAsia"/>
                          <w:sz w:val="20"/>
                        </w:rPr>
                        <w:t>した</w:t>
                      </w:r>
                      <w:r w:rsidR="00B75402" w:rsidRPr="00D813DB">
                        <w:rPr>
                          <w:rFonts w:hint="eastAsia"/>
                          <w:sz w:val="20"/>
                        </w:rPr>
                        <w:t>が</w:t>
                      </w:r>
                      <w:r w:rsidR="00D813DB" w:rsidRPr="00D813DB">
                        <w:rPr>
                          <w:rFonts w:hint="eastAsia"/>
                          <w:sz w:val="20"/>
                        </w:rPr>
                        <w:t>、令和</w:t>
                      </w:r>
                      <w:r w:rsidR="00B75402" w:rsidRPr="00D813DB">
                        <w:rPr>
                          <w:rFonts w:hint="eastAsia"/>
                          <w:sz w:val="20"/>
                        </w:rPr>
                        <w:t>４年</w:t>
                      </w:r>
                      <w:r w:rsidR="00D813DB" w:rsidRPr="00D813DB">
                        <w:rPr>
                          <w:rFonts w:hint="eastAsia"/>
                          <w:sz w:val="20"/>
                        </w:rPr>
                        <w:t>に</w:t>
                      </w:r>
                      <w:r w:rsidR="00B75402" w:rsidRPr="00D813DB">
                        <w:rPr>
                          <w:rFonts w:hint="eastAsia"/>
                          <w:sz w:val="20"/>
                        </w:rPr>
                        <w:t>は増加に転じた</w:t>
                      </w:r>
                      <w:r w:rsidRPr="00D813DB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228">
        <w:rPr>
          <w:noProof/>
        </w:rPr>
        <w:drawing>
          <wp:inline distT="0" distB="0" distL="0" distR="0" wp14:anchorId="43F388A6" wp14:editId="4288668E">
            <wp:extent cx="3511550" cy="1466850"/>
            <wp:effectExtent l="0" t="0" r="0" b="0"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EA6552" wp14:editId="0327D6B8">
            <wp:extent cx="3537585" cy="1438275"/>
            <wp:effectExtent l="0" t="0" r="5715" b="0"/>
            <wp:docPr id="6" name="グラフ 6">
              <a:extLst xmlns:a="http://schemas.openxmlformats.org/drawingml/2006/main">
                <a:ext uri="{FF2B5EF4-FFF2-40B4-BE49-F238E27FC236}">
                  <a16:creationId xmlns:a16="http://schemas.microsoft.com/office/drawing/2014/main" id="{C2CD5052-AA37-4A4F-9DE2-7E8F579E35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BD99FC1" w14:textId="65D7CC70" w:rsidR="005C1A92" w:rsidRDefault="0026541C" w:rsidP="005C1A92">
      <w:r>
        <w:rPr>
          <w:rFonts w:hint="eastAsia"/>
        </w:rPr>
        <w:lastRenderedPageBreak/>
        <w:t xml:space="preserve">　　</w:t>
      </w:r>
    </w:p>
    <w:p w14:paraId="51B6BD13" w14:textId="1B7E002E" w:rsidR="002C3124" w:rsidRPr="005C1A92" w:rsidRDefault="00A756E1" w:rsidP="005C1A92">
      <w:r>
        <w:rPr>
          <w:rFonts w:ascii="ＭＳ Ｐゴシック" w:eastAsia="ＭＳ Ｐゴシック" w:hAnsi="ＭＳ Ｐゴシック" w:hint="eastAsia"/>
          <w:sz w:val="28"/>
        </w:rPr>
        <w:t>３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 地域別人口</w:t>
      </w:r>
    </w:p>
    <w:p w14:paraId="5C268FD9" w14:textId="286D3DDE" w:rsidR="00F901D4" w:rsidRPr="00E47213" w:rsidRDefault="00346AB4" w:rsidP="00307F5D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C32DBC">
        <w:rPr>
          <w:rFonts w:ascii="ＭＳ 明朝" w:hAnsi="ＭＳ 明朝" w:hint="eastAsia"/>
          <w:color w:val="000000"/>
          <w:sz w:val="22"/>
          <w:szCs w:val="22"/>
        </w:rPr>
        <w:t>５</w:t>
      </w:r>
      <w:r w:rsidR="00F901D4" w:rsidRPr="00E47213">
        <w:rPr>
          <w:rFonts w:ascii="ＭＳ 明朝" w:hAnsi="ＭＳ 明朝" w:hint="eastAsia"/>
          <w:color w:val="000000"/>
          <w:sz w:val="22"/>
          <w:szCs w:val="22"/>
        </w:rPr>
        <w:t>年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F901D4" w:rsidRPr="00E47213">
        <w:rPr>
          <w:rFonts w:ascii="ＭＳ 明朝" w:hAnsi="ＭＳ 明朝" w:hint="eastAsia"/>
          <w:color w:val="000000"/>
          <w:sz w:val="22"/>
          <w:szCs w:val="22"/>
        </w:rPr>
        <w:t>月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F901D4" w:rsidRPr="00E47213">
        <w:rPr>
          <w:rFonts w:ascii="ＭＳ 明朝" w:hAnsi="ＭＳ 明朝" w:hint="eastAsia"/>
          <w:color w:val="000000"/>
          <w:sz w:val="22"/>
          <w:szCs w:val="22"/>
        </w:rPr>
        <w:t>日現在の地域別人口構成比は、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神戸（</w:t>
      </w:r>
      <w:r w:rsidR="00D40246" w:rsidRPr="00FF6973">
        <w:rPr>
          <w:rFonts w:ascii="ＭＳ 明朝" w:hAnsi="ＭＳ 明朝" w:hint="eastAsia"/>
          <w:color w:val="000000"/>
          <w:sz w:val="22"/>
          <w:szCs w:val="22"/>
        </w:rPr>
        <w:t>27.</w:t>
      </w:r>
      <w:r w:rsidR="0056163F" w:rsidRPr="00FF6973">
        <w:rPr>
          <w:rFonts w:ascii="ＭＳ 明朝" w:hAnsi="ＭＳ 明朝" w:hint="eastAsia"/>
          <w:color w:val="000000"/>
          <w:sz w:val="22"/>
          <w:szCs w:val="22"/>
        </w:rPr>
        <w:t>9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％）が最も高く、以下、阪神南（1</w:t>
      </w:r>
      <w:r w:rsidR="00307F5D">
        <w:rPr>
          <w:rFonts w:ascii="ＭＳ 明朝" w:hAnsi="ＭＳ 明朝" w:hint="eastAsia"/>
          <w:color w:val="000000"/>
          <w:sz w:val="22"/>
          <w:szCs w:val="22"/>
        </w:rPr>
        <w:t>9.</w:t>
      </w:r>
      <w:r w:rsidR="00AE419C">
        <w:rPr>
          <w:rFonts w:ascii="ＭＳ 明朝" w:hAnsi="ＭＳ 明朝" w:hint="eastAsia"/>
          <w:color w:val="000000"/>
          <w:sz w:val="22"/>
          <w:szCs w:val="22"/>
        </w:rPr>
        <w:t>1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％）、</w:t>
      </w:r>
      <w:r w:rsidR="00C32DBC" w:rsidRPr="00C32DBC">
        <w:rPr>
          <w:rFonts w:ascii="ＭＳ 明朝" w:hAnsi="ＭＳ 明朝" w:hint="eastAsia"/>
          <w:color w:val="000000"/>
          <w:sz w:val="22"/>
          <w:szCs w:val="22"/>
        </w:rPr>
        <w:t>東播磨（13.2％）、阪神北（13.1％）</w:t>
      </w:r>
      <w:r w:rsidR="000769D8" w:rsidRPr="00FF6973">
        <w:rPr>
          <w:rFonts w:ascii="ＭＳ 明朝" w:hAnsi="ＭＳ 明朝" w:hint="eastAsia"/>
          <w:color w:val="000000"/>
          <w:sz w:val="22"/>
          <w:szCs w:val="22"/>
        </w:rPr>
        <w:t>と続</w:t>
      </w:r>
      <w:r w:rsidR="000769D8" w:rsidRPr="0056163F">
        <w:rPr>
          <w:rFonts w:ascii="ＭＳ 明朝" w:hAnsi="ＭＳ 明朝" w:hint="eastAsia"/>
          <w:color w:val="000000"/>
          <w:sz w:val="22"/>
          <w:szCs w:val="22"/>
        </w:rPr>
        <w:t>いている</w:t>
      </w:r>
      <w:r w:rsidR="00A9146B">
        <w:rPr>
          <w:rFonts w:ascii="ＭＳ 明朝" w:hAnsi="ＭＳ 明朝" w:hint="eastAsia"/>
          <w:color w:val="000000"/>
          <w:sz w:val="22"/>
          <w:szCs w:val="22"/>
        </w:rPr>
        <w:t>。</w:t>
      </w:r>
      <w:r w:rsidR="004364E2">
        <w:rPr>
          <w:rFonts w:ascii="ＭＳ 明朝" w:hAnsi="ＭＳ 明朝" w:hint="eastAsia"/>
          <w:color w:val="000000"/>
          <w:sz w:val="22"/>
          <w:szCs w:val="22"/>
        </w:rPr>
        <w:t>また、地域別人口の推移を見ると、神戸と阪神南で全体の約５割を占めている。</w:t>
      </w:r>
      <w:r w:rsidR="000769D8" w:rsidRPr="0056163F">
        <w:rPr>
          <w:rFonts w:ascii="ＭＳ 明朝" w:hAnsi="ＭＳ 明朝" w:hint="eastAsia"/>
          <w:color w:val="000000"/>
          <w:sz w:val="22"/>
          <w:szCs w:val="22"/>
        </w:rPr>
        <w:t>（図</w:t>
      </w:r>
      <w:r w:rsidR="0031455C" w:rsidRPr="0056163F">
        <w:rPr>
          <w:rFonts w:ascii="ＭＳ 明朝" w:hAnsi="ＭＳ 明朝" w:hint="eastAsia"/>
          <w:color w:val="000000"/>
          <w:sz w:val="22"/>
          <w:szCs w:val="22"/>
        </w:rPr>
        <w:t>５</w:t>
      </w:r>
      <w:r w:rsidR="00412B32">
        <w:rPr>
          <w:rFonts w:ascii="ＭＳ 明朝" w:hAnsi="ＭＳ 明朝" w:hint="eastAsia"/>
          <w:color w:val="000000"/>
          <w:sz w:val="22"/>
          <w:szCs w:val="22"/>
        </w:rPr>
        <w:t>・</w:t>
      </w:r>
      <w:r w:rsidR="000769D8" w:rsidRPr="00E47213">
        <w:rPr>
          <w:rFonts w:ascii="ＭＳ 明朝" w:hAnsi="ＭＳ 明朝" w:hint="eastAsia"/>
          <w:color w:val="000000"/>
          <w:sz w:val="22"/>
          <w:szCs w:val="22"/>
        </w:rPr>
        <w:t>６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参照）</w:t>
      </w:r>
    </w:p>
    <w:p w14:paraId="4E696394" w14:textId="0F7247E2" w:rsidR="00C567D1" w:rsidRDefault="00346AB4" w:rsidP="00F70921">
      <w:pPr>
        <w:ind w:firstLineChars="100" w:firstLine="201"/>
        <w:rPr>
          <w:rFonts w:ascii="ＭＳ 明朝" w:hAnsi="ＭＳ 明朝"/>
          <w:sz w:val="22"/>
          <w:szCs w:val="22"/>
        </w:rPr>
      </w:pPr>
      <w:r w:rsidRPr="003E6669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C32DBC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年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中の</w:t>
      </w:r>
      <w:r w:rsidR="00CB5675" w:rsidRPr="003E6669">
        <w:rPr>
          <w:rFonts w:ascii="ＭＳ 明朝" w:hAnsi="ＭＳ 明朝" w:hint="eastAsia"/>
          <w:color w:val="000000"/>
          <w:sz w:val="22"/>
          <w:szCs w:val="22"/>
        </w:rPr>
        <w:t>人口増減を見ると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7A1393">
        <w:rPr>
          <w:rFonts w:ascii="ＭＳ 明朝" w:hAnsi="ＭＳ 明朝" w:hint="eastAsia"/>
          <w:color w:val="000000"/>
          <w:sz w:val="22"/>
          <w:szCs w:val="22"/>
        </w:rPr>
        <w:t>県内10地域の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全ての</w:t>
      </w:r>
      <w:r w:rsidR="008B361F" w:rsidRPr="003E6669">
        <w:rPr>
          <w:rFonts w:ascii="ＭＳ 明朝" w:hAnsi="ＭＳ 明朝" w:hint="eastAsia"/>
          <w:color w:val="000000"/>
          <w:sz w:val="22"/>
          <w:szCs w:val="22"/>
        </w:rPr>
        <w:t>地域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で</w:t>
      </w:r>
      <w:r w:rsidR="008B361F" w:rsidRPr="003E6669">
        <w:rPr>
          <w:rFonts w:ascii="ＭＳ 明朝" w:hAnsi="ＭＳ 明朝" w:hint="eastAsia"/>
          <w:color w:val="000000"/>
          <w:sz w:val="22"/>
          <w:szCs w:val="22"/>
        </w:rPr>
        <w:t>減少した。</w:t>
      </w:r>
      <w:r w:rsidR="007A1393">
        <w:rPr>
          <w:rFonts w:ascii="ＭＳ 明朝" w:hAnsi="ＭＳ 明朝" w:hint="eastAsia"/>
          <w:color w:val="000000"/>
          <w:sz w:val="22"/>
          <w:szCs w:val="22"/>
        </w:rPr>
        <w:t>減少率が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最も</w:t>
      </w:r>
      <w:r w:rsidR="007A1393">
        <w:rPr>
          <w:rFonts w:ascii="ＭＳ 明朝" w:hAnsi="ＭＳ 明朝" w:hint="eastAsia"/>
          <w:color w:val="000000"/>
          <w:sz w:val="22"/>
          <w:szCs w:val="22"/>
        </w:rPr>
        <w:t>低い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のは</w:t>
      </w:r>
      <w:r w:rsidR="00306E43">
        <w:rPr>
          <w:rFonts w:ascii="ＭＳ 明朝" w:hAnsi="ＭＳ 明朝" w:hint="eastAsia"/>
          <w:color w:val="000000"/>
          <w:sz w:val="22"/>
          <w:szCs w:val="22"/>
        </w:rPr>
        <w:t>阪神南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(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△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0.</w:t>
      </w:r>
      <w:r w:rsidR="00DD7117">
        <w:rPr>
          <w:rFonts w:ascii="ＭＳ 明朝" w:hAnsi="ＭＳ 明朝" w:hint="eastAsia"/>
          <w:color w:val="000000"/>
          <w:sz w:val="22"/>
          <w:szCs w:val="22"/>
        </w:rPr>
        <w:t>18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)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で、最も</w:t>
      </w:r>
      <w:r w:rsidR="007A1393">
        <w:rPr>
          <w:rFonts w:ascii="ＭＳ 明朝" w:hAnsi="ＭＳ 明朝" w:hint="eastAsia"/>
          <w:color w:val="000000"/>
          <w:sz w:val="22"/>
          <w:szCs w:val="22"/>
        </w:rPr>
        <w:t>高い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のは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但馬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(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△1.</w:t>
      </w:r>
      <w:r w:rsidR="00AE419C">
        <w:rPr>
          <w:rFonts w:ascii="ＭＳ 明朝" w:hAnsi="ＭＳ 明朝" w:hint="eastAsia"/>
          <w:color w:val="000000"/>
          <w:sz w:val="22"/>
          <w:szCs w:val="22"/>
        </w:rPr>
        <w:t>7</w:t>
      </w:r>
      <w:r w:rsidR="00DD7117">
        <w:rPr>
          <w:rFonts w:ascii="ＭＳ 明朝" w:hAnsi="ＭＳ 明朝" w:hint="eastAsia"/>
          <w:color w:val="000000"/>
          <w:sz w:val="22"/>
          <w:szCs w:val="22"/>
        </w:rPr>
        <w:t>2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)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であ</w:t>
      </w:r>
      <w:r w:rsidR="00C567D1" w:rsidRPr="00E47213">
        <w:rPr>
          <w:rFonts w:ascii="ＭＳ 明朝" w:hAnsi="ＭＳ 明朝" w:hint="eastAsia"/>
          <w:color w:val="000000"/>
          <w:sz w:val="22"/>
          <w:szCs w:val="22"/>
        </w:rPr>
        <w:t>った</w:t>
      </w:r>
      <w:r w:rsidR="00A9146B">
        <w:rPr>
          <w:rFonts w:ascii="ＭＳ 明朝" w:hAnsi="ＭＳ 明朝" w:hint="eastAsia"/>
          <w:color w:val="000000"/>
          <w:sz w:val="22"/>
          <w:szCs w:val="22"/>
        </w:rPr>
        <w:t>。</w:t>
      </w:r>
      <w:r w:rsidR="00C567D1" w:rsidRPr="00E47213">
        <w:rPr>
          <w:rFonts w:ascii="ＭＳ 明朝" w:hAnsi="ＭＳ 明朝" w:hint="eastAsia"/>
          <w:color w:val="000000"/>
          <w:sz w:val="22"/>
          <w:szCs w:val="22"/>
        </w:rPr>
        <w:t>（表４</w:t>
      </w:r>
      <w:r w:rsidR="00284E66">
        <w:rPr>
          <w:rFonts w:ascii="ＭＳ 明朝" w:hAnsi="ＭＳ 明朝" w:hint="eastAsia"/>
          <w:sz w:val="22"/>
          <w:szCs w:val="22"/>
        </w:rPr>
        <w:t>、図</w:t>
      </w:r>
      <w:r w:rsidR="0031455C">
        <w:rPr>
          <w:rFonts w:ascii="ＭＳ 明朝" w:hAnsi="ＭＳ 明朝" w:hint="eastAsia"/>
          <w:sz w:val="22"/>
          <w:szCs w:val="22"/>
        </w:rPr>
        <w:t>７</w:t>
      </w:r>
      <w:r w:rsidR="00412E4B">
        <w:rPr>
          <w:rFonts w:ascii="ＭＳ 明朝" w:hAnsi="ＭＳ 明朝" w:hint="eastAsia"/>
          <w:sz w:val="22"/>
          <w:szCs w:val="22"/>
        </w:rPr>
        <w:t>参照）</w:t>
      </w:r>
    </w:p>
    <w:p w14:paraId="3C1E063F" w14:textId="77777777" w:rsidR="00797559" w:rsidRPr="00797559" w:rsidRDefault="00797559" w:rsidP="00797559">
      <w:pPr>
        <w:snapToGrid w:val="0"/>
        <w:ind w:left="4503" w:hangingChars="2485" w:hanging="4503"/>
        <w:outlineLvl w:val="0"/>
        <w:rPr>
          <w:rFonts w:ascii="ＭＳ Ｐゴシック" w:eastAsia="ＭＳ Ｐゴシック" w:hAnsi="ＭＳ Ｐゴシック"/>
          <w:sz w:val="20"/>
        </w:rPr>
      </w:pPr>
      <w:r w:rsidRPr="00797559">
        <w:rPr>
          <w:rFonts w:ascii="ＭＳ Ｐゴシック" w:eastAsia="ＭＳ Ｐゴシック" w:hAnsi="ＭＳ Ｐゴシック"/>
          <w:sz w:val="20"/>
        </w:rPr>
        <w:t xml:space="preserve"> </w:t>
      </w:r>
    </w:p>
    <w:p w14:paraId="66E284CA" w14:textId="77777777" w:rsidR="0027192D" w:rsidRPr="00290C99" w:rsidRDefault="00797559" w:rsidP="00797559">
      <w:pPr>
        <w:snapToGrid w:val="0"/>
        <w:ind w:left="4503" w:hangingChars="2485" w:hanging="4503"/>
        <w:outlineLvl w:val="0"/>
        <w:rPr>
          <w:rFonts w:ascii="ＭＳ Ｐゴシック" w:eastAsia="ＭＳ Ｐゴシック" w:hAnsi="ＭＳ Ｐゴシック"/>
          <w:sz w:val="20"/>
        </w:rPr>
      </w:pPr>
      <w:r w:rsidRPr="00797559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27192D" w:rsidRPr="008720E0">
        <w:rPr>
          <w:rFonts w:ascii="ＭＳ Ｐゴシック" w:eastAsia="ＭＳ Ｐゴシック" w:hAnsi="ＭＳ Ｐゴシック" w:hint="eastAsia"/>
          <w:sz w:val="20"/>
        </w:rPr>
        <w:t>図５　地域別人口構成比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（</w:t>
      </w:r>
      <w:r w:rsidR="00346AB4" w:rsidRPr="008720E0">
        <w:rPr>
          <w:rFonts w:ascii="ＭＳ Ｐゴシック" w:eastAsia="ＭＳ Ｐゴシック" w:hAnsi="ＭＳ Ｐゴシック" w:hint="eastAsia"/>
          <w:sz w:val="20"/>
          <w:szCs w:val="18"/>
        </w:rPr>
        <w:t>令和</w:t>
      </w:r>
      <w:r w:rsidR="004E1131">
        <w:rPr>
          <w:rFonts w:ascii="ＭＳ Ｐゴシック" w:eastAsia="ＭＳ Ｐゴシック" w:hAnsi="ＭＳ Ｐゴシック" w:hint="eastAsia"/>
          <w:sz w:val="20"/>
          <w:szCs w:val="18"/>
        </w:rPr>
        <w:t>５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年</w:t>
      </w:r>
      <w:r w:rsidR="007B5B58">
        <w:rPr>
          <w:rFonts w:ascii="ＭＳ Ｐゴシック" w:eastAsia="ＭＳ Ｐゴシック" w:hAnsi="ＭＳ Ｐゴシック" w:hint="eastAsia"/>
          <w:sz w:val="20"/>
          <w:szCs w:val="18"/>
        </w:rPr>
        <w:t>１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月</w:t>
      </w:r>
      <w:r w:rsidR="007B5B58">
        <w:rPr>
          <w:rFonts w:ascii="ＭＳ Ｐゴシック" w:eastAsia="ＭＳ Ｐゴシック" w:hAnsi="ＭＳ Ｐゴシック" w:hint="eastAsia"/>
          <w:sz w:val="20"/>
          <w:szCs w:val="18"/>
        </w:rPr>
        <w:t>１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日現在）</w:t>
      </w:r>
      <w:r w:rsidR="0027192D" w:rsidRPr="00C6582A">
        <w:rPr>
          <w:rFonts w:ascii="ＭＳ Ｐゴシック" w:eastAsia="ＭＳ Ｐゴシック" w:hAnsi="ＭＳ Ｐゴシック" w:hint="eastAsia"/>
          <w:sz w:val="20"/>
          <w:szCs w:val="18"/>
        </w:rPr>
        <w:t xml:space="preserve">　</w:t>
      </w:r>
      <w:r w:rsidR="0027192D" w:rsidRPr="00266D5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27192D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</w:t>
      </w:r>
      <w:r w:rsidR="0027192D">
        <w:rPr>
          <w:rFonts w:ascii="ＭＳ Ｐゴシック" w:eastAsia="ＭＳ Ｐゴシック" w:hAnsi="ＭＳ Ｐゴシック" w:hint="eastAsia"/>
          <w:sz w:val="20"/>
        </w:rPr>
        <w:t>図６</w:t>
      </w:r>
      <w:r w:rsidR="0027192D" w:rsidRPr="00266D5A">
        <w:rPr>
          <w:rFonts w:ascii="ＭＳ Ｐゴシック" w:eastAsia="ＭＳ Ｐゴシック" w:hAnsi="ＭＳ Ｐゴシック" w:hint="eastAsia"/>
          <w:sz w:val="20"/>
        </w:rPr>
        <w:t xml:space="preserve">　地域別人口の推移</w:t>
      </w:r>
      <w:r w:rsidR="0027192D">
        <w:rPr>
          <w:rFonts w:ascii="ＭＳ Ｐゴシック" w:eastAsia="ＭＳ Ｐゴシック" w:hAnsi="ＭＳ Ｐゴシック" w:hint="eastAsia"/>
          <w:sz w:val="20"/>
        </w:rPr>
        <w:t>（国勢調査結果）</w:t>
      </w:r>
    </w:p>
    <w:p w14:paraId="5FD5414F" w14:textId="3DABD9BD" w:rsidR="009A0379" w:rsidRDefault="004E1131" w:rsidP="00D45FD4">
      <w:pPr>
        <w:snapToGrid w:val="0"/>
      </w:pPr>
      <w:r>
        <w:rPr>
          <w:noProof/>
        </w:rPr>
        <w:drawing>
          <wp:inline distT="0" distB="0" distL="0" distR="0" wp14:anchorId="30C7E808" wp14:editId="74603A60">
            <wp:extent cx="2950845" cy="2981325"/>
            <wp:effectExtent l="0" t="0" r="1905" b="9525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A9E">
        <w:rPr>
          <w:noProof/>
        </w:rPr>
        <w:drawing>
          <wp:inline distT="0" distB="0" distL="0" distR="0" wp14:anchorId="04C23FE5" wp14:editId="66C3DE14">
            <wp:extent cx="2657475" cy="3268910"/>
            <wp:effectExtent l="0" t="0" r="0" b="825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471" cy="330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D264E" w14:textId="367BD710" w:rsidR="000F4297" w:rsidRDefault="00B8233F" w:rsidP="00D45FD4">
      <w:pPr>
        <w:snapToGrid w:val="0"/>
      </w:pPr>
      <w:r w:rsidRPr="00B8233F">
        <w:rPr>
          <w:noProof/>
        </w:rPr>
        <w:drawing>
          <wp:inline distT="0" distB="0" distL="0" distR="0" wp14:anchorId="794D043A" wp14:editId="4799D303">
            <wp:extent cx="5818672" cy="2324100"/>
            <wp:effectExtent l="0" t="0" r="0" b="0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608" cy="232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23021" w14:textId="73410649" w:rsidR="00B8233F" w:rsidRDefault="00D261B8" w:rsidP="00D45FD4">
      <w:pPr>
        <w:snapToGrid w:val="0"/>
      </w:pPr>
      <w:r w:rsidRPr="00D261B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DCE731" wp14:editId="3EE3F0F0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3228975" cy="304800"/>
                <wp:effectExtent l="0" t="0" r="9525" b="0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C50CDC" w14:textId="17724900" w:rsidR="00D261B8" w:rsidRPr="002B6FB7" w:rsidRDefault="00D261B8" w:rsidP="00D261B8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地域別人口増減率(自然増減率・社会増減率)（令和４年</w:t>
                            </w:r>
                            <w:r w:rsidR="0066547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CE731" id="正方形/長方形 66" o:spid="_x0000_s1033" style="position:absolute;left:0;text-align:left;margin-left:0;margin-top:4.05pt;width:254.25pt;height:2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" fillcolor="window" stroked="f" strokeweight="1pt">
                <v:textbox>
                  <w:txbxContent>
                    <w:p w14:paraId="60C50CDC" w14:textId="17724900" w:rsidR="00D261B8" w:rsidRPr="002B6FB7" w:rsidRDefault="00D261B8" w:rsidP="00D261B8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７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地域別人口増減率(自然増減率・社会増減率)（令和４年</w:t>
                      </w:r>
                      <w:r w:rsidR="0066547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中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233F">
        <w:rPr>
          <w:noProof/>
        </w:rPr>
        <w:drawing>
          <wp:inline distT="0" distB="0" distL="0" distR="0" wp14:anchorId="000B87EB" wp14:editId="255DB657">
            <wp:extent cx="5067300" cy="2124075"/>
            <wp:effectExtent l="0" t="0" r="0" b="0"/>
            <wp:docPr id="53" name="グラフ 53">
              <a:extLst xmlns:a="http://schemas.openxmlformats.org/drawingml/2006/main">
                <a:ext uri="{FF2B5EF4-FFF2-40B4-BE49-F238E27FC236}">
                  <a16:creationId xmlns:a16="http://schemas.microsoft.com/office/drawing/2014/main" id="{1E564E55-5CD9-43C8-940B-D2E0A466C7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825A077" w14:textId="02A6CF88" w:rsidR="000D4BE1" w:rsidRDefault="000D4BE1" w:rsidP="00D45FD4">
      <w:pPr>
        <w:snapToGrid w:val="0"/>
      </w:pPr>
    </w:p>
    <w:p w14:paraId="4D3326F5" w14:textId="750A30AD" w:rsidR="00975C8D" w:rsidRDefault="00975C8D" w:rsidP="00975C8D">
      <w:pPr>
        <w:snapToGrid w:val="0"/>
      </w:pPr>
    </w:p>
    <w:p w14:paraId="3E6A6523" w14:textId="77777777" w:rsidR="002C3124" w:rsidRPr="00B41726" w:rsidRDefault="00F132EF" w:rsidP="00975C8D">
      <w:pPr>
        <w:snapToGrid w:val="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４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　市</w:t>
      </w:r>
      <w:r w:rsidR="00297CDC">
        <w:rPr>
          <w:rFonts w:ascii="ＭＳ Ｐゴシック" w:eastAsia="ＭＳ Ｐゴシック" w:hAnsi="ＭＳ Ｐゴシック" w:hint="eastAsia"/>
          <w:sz w:val="28"/>
        </w:rPr>
        <w:t>区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>町別人口</w:t>
      </w:r>
    </w:p>
    <w:p w14:paraId="12B6CB48" w14:textId="0B1F7FA5" w:rsidR="009F7F40" w:rsidRPr="00E47213" w:rsidRDefault="002C3124">
      <w:pPr>
        <w:rPr>
          <w:rFonts w:ascii="ＭＳ 明朝" w:hAnsi="ＭＳ 明朝"/>
          <w:color w:val="000000"/>
          <w:sz w:val="22"/>
          <w:szCs w:val="22"/>
        </w:rPr>
      </w:pPr>
      <w:r w:rsidRPr="00B41726">
        <w:rPr>
          <w:rFonts w:ascii="ＭＳ Ｐゴシック" w:eastAsia="ＭＳ Ｐゴシック" w:hAnsi="ＭＳ Ｐゴシック" w:hint="eastAsia"/>
        </w:rPr>
        <w:t xml:space="preserve"> </w:t>
      </w:r>
      <w:r w:rsidR="00EE3CDF" w:rsidRPr="002F5407">
        <w:rPr>
          <w:rFonts w:ascii="ＭＳ Ｐゴシック" w:eastAsia="ＭＳ Ｐゴシック" w:hAnsi="ＭＳ Ｐゴシック" w:hint="eastAsia"/>
        </w:rPr>
        <w:t xml:space="preserve"> </w:t>
      </w:r>
      <w:r w:rsidR="00B11E20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EF5539">
        <w:rPr>
          <w:rFonts w:ascii="ＭＳ 明朝" w:hAnsi="ＭＳ 明朝" w:hint="eastAsia"/>
          <w:color w:val="000000"/>
          <w:sz w:val="22"/>
          <w:szCs w:val="22"/>
        </w:rPr>
        <w:t>５</w:t>
      </w:r>
      <w:r w:rsidR="00346AB4">
        <w:rPr>
          <w:rFonts w:ascii="ＭＳ 明朝" w:hAnsi="ＭＳ 明朝" w:hint="eastAsia"/>
          <w:color w:val="000000"/>
          <w:sz w:val="22"/>
          <w:szCs w:val="22"/>
        </w:rPr>
        <w:t>年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月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日現在の</w:t>
      </w:r>
      <w:r w:rsidR="00F132EF" w:rsidRPr="00E47213">
        <w:rPr>
          <w:rFonts w:ascii="ＭＳ 明朝" w:hAnsi="ＭＳ 明朝" w:hint="eastAsia"/>
          <w:color w:val="000000"/>
          <w:sz w:val="22"/>
          <w:szCs w:val="22"/>
        </w:rPr>
        <w:t>市町別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人口</w:t>
      </w:r>
      <w:r w:rsidR="00F132EF" w:rsidRPr="00E47213">
        <w:rPr>
          <w:rFonts w:ascii="ＭＳ 明朝" w:hAnsi="ＭＳ 明朝" w:hint="eastAsia"/>
          <w:color w:val="000000"/>
          <w:sz w:val="22"/>
          <w:szCs w:val="22"/>
        </w:rPr>
        <w:t>では、</w:t>
      </w:r>
      <w:r w:rsidR="00F57B22" w:rsidRPr="00E47213">
        <w:rPr>
          <w:rFonts w:ascii="ＭＳ 明朝" w:hAnsi="ＭＳ 明朝" w:hint="eastAsia"/>
          <w:color w:val="000000"/>
          <w:sz w:val="22"/>
          <w:szCs w:val="22"/>
        </w:rPr>
        <w:t>多い順に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①</w:t>
      </w:r>
      <w:r w:rsidR="00F132EF" w:rsidRPr="00FF6973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F57B22" w:rsidRPr="00FF697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②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姫路市、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③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西宮市と続いている。人口が少ない</w:t>
      </w:r>
      <w:r w:rsidR="00F57B22" w:rsidRPr="00FF6973">
        <w:rPr>
          <w:rFonts w:ascii="ＭＳ 明朝" w:hAnsi="ＭＳ 明朝" w:hint="eastAsia"/>
          <w:color w:val="000000"/>
          <w:sz w:val="22"/>
          <w:szCs w:val="22"/>
        </w:rPr>
        <w:t>順に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①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神河町、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②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市川町、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③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F57B22" w:rsidRPr="0056163F">
        <w:rPr>
          <w:rFonts w:ascii="ＭＳ 明朝" w:hAnsi="ＭＳ 明朝" w:hint="eastAsia"/>
          <w:color w:val="000000"/>
          <w:sz w:val="22"/>
          <w:szCs w:val="22"/>
        </w:rPr>
        <w:t>と</w:t>
      </w:r>
      <w:r w:rsidR="00C94FD4" w:rsidRPr="0056163F">
        <w:rPr>
          <w:rFonts w:ascii="ＭＳ 明朝" w:hAnsi="ＭＳ 明朝" w:hint="eastAsia"/>
          <w:color w:val="000000"/>
          <w:sz w:val="22"/>
          <w:szCs w:val="22"/>
        </w:rPr>
        <w:t>な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っている。</w:t>
      </w:r>
      <w:r w:rsidR="00A97F97" w:rsidRPr="00E47213">
        <w:rPr>
          <w:rFonts w:ascii="ＭＳ 明朝" w:hAnsi="ＭＳ 明朝" w:hint="eastAsia"/>
          <w:color w:val="000000"/>
          <w:sz w:val="22"/>
          <w:szCs w:val="22"/>
        </w:rPr>
        <w:t>（図</w:t>
      </w:r>
      <w:r w:rsidR="00D21D0A" w:rsidRPr="00E47213">
        <w:rPr>
          <w:rFonts w:ascii="ＭＳ 明朝" w:hAnsi="ＭＳ 明朝" w:hint="eastAsia"/>
          <w:color w:val="000000"/>
          <w:sz w:val="22"/>
          <w:szCs w:val="22"/>
        </w:rPr>
        <w:t>８</w:t>
      </w:r>
      <w:r w:rsidR="00000624" w:rsidRPr="00E47213">
        <w:rPr>
          <w:rFonts w:ascii="ＭＳ 明朝" w:hAnsi="ＭＳ 明朝" w:hint="eastAsia"/>
          <w:color w:val="000000"/>
          <w:sz w:val="22"/>
          <w:szCs w:val="22"/>
        </w:rPr>
        <w:t>参照</w:t>
      </w:r>
      <w:r w:rsidR="00A97F97" w:rsidRPr="00E47213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09A13B49" w14:textId="4D39B2FC" w:rsidR="002C3124" w:rsidRPr="003E6669" w:rsidRDefault="002C3124" w:rsidP="005D78C2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E47213">
        <w:rPr>
          <w:rFonts w:ascii="ＭＳ 明朝" w:hAnsi="ＭＳ 明朝" w:hint="eastAsia"/>
          <w:color w:val="000000"/>
          <w:sz w:val="22"/>
          <w:szCs w:val="22"/>
        </w:rPr>
        <w:t>県内</w:t>
      </w:r>
      <w:r w:rsidR="00F741C6" w:rsidRPr="00E47213">
        <w:rPr>
          <w:rFonts w:ascii="ＭＳ 明朝" w:hAnsi="ＭＳ 明朝" w:hint="eastAsia"/>
          <w:color w:val="000000"/>
          <w:sz w:val="22"/>
          <w:szCs w:val="22"/>
        </w:rPr>
        <w:t>49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市</w:t>
      </w:r>
      <w:r w:rsidR="00297CDC" w:rsidRPr="00E47213">
        <w:rPr>
          <w:rFonts w:ascii="ＭＳ 明朝" w:hAnsi="ＭＳ 明朝" w:hint="eastAsia"/>
          <w:color w:val="000000"/>
          <w:sz w:val="22"/>
          <w:szCs w:val="22"/>
        </w:rPr>
        <w:t>区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町のうち</w:t>
      </w:r>
      <w:r w:rsidR="00297CDC" w:rsidRPr="00E47213">
        <w:rPr>
          <w:rFonts w:ascii="ＭＳ 明朝" w:hAnsi="ＭＳ 明朝" w:hint="eastAsia"/>
          <w:color w:val="000000"/>
          <w:sz w:val="22"/>
          <w:szCs w:val="22"/>
        </w:rPr>
        <w:t>、この一年間で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人口が増加したのは</w:t>
      </w:r>
      <w:r w:rsidR="00234A8D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市</w:t>
      </w:r>
      <w:r w:rsidR="00234A8D">
        <w:rPr>
          <w:rFonts w:ascii="ＭＳ 明朝" w:hAnsi="ＭＳ 明朝" w:hint="eastAsia"/>
          <w:color w:val="000000"/>
          <w:sz w:val="22"/>
          <w:szCs w:val="22"/>
        </w:rPr>
        <w:t>区</w:t>
      </w:r>
      <w:r w:rsidR="00244228">
        <w:rPr>
          <w:rFonts w:ascii="ＭＳ 明朝" w:hAnsi="ＭＳ 明朝" w:hint="eastAsia"/>
          <w:color w:val="000000"/>
          <w:sz w:val="22"/>
          <w:szCs w:val="22"/>
        </w:rPr>
        <w:t>町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（</w:t>
      </w:r>
      <w:r w:rsidR="00234A8D">
        <w:rPr>
          <w:rFonts w:ascii="ＭＳ 明朝" w:hAnsi="ＭＳ 明朝" w:hint="eastAsia"/>
          <w:color w:val="000000"/>
          <w:sz w:val="22"/>
          <w:szCs w:val="22"/>
        </w:rPr>
        <w:t>神戸市兵庫区、神戸市中央区、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明石市、</w:t>
      </w:r>
      <w:r w:rsidR="00244228">
        <w:rPr>
          <w:rFonts w:ascii="ＭＳ 明朝" w:hAnsi="ＭＳ 明朝" w:hint="eastAsia"/>
          <w:color w:val="000000"/>
          <w:sz w:val="22"/>
          <w:szCs w:val="22"/>
        </w:rPr>
        <w:t>播磨町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）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、減少したのは</w:t>
      </w:r>
      <w:r w:rsidR="008B361F" w:rsidRPr="003E6669">
        <w:rPr>
          <w:rFonts w:ascii="ＭＳ 明朝" w:hAnsi="ＭＳ 明朝" w:hint="eastAsia"/>
          <w:color w:val="000000"/>
          <w:sz w:val="22"/>
          <w:szCs w:val="22"/>
        </w:rPr>
        <w:t>4</w:t>
      </w:r>
      <w:r w:rsidR="00234A8D">
        <w:rPr>
          <w:rFonts w:ascii="ＭＳ 明朝" w:hAnsi="ＭＳ 明朝" w:hint="eastAsia"/>
          <w:color w:val="000000"/>
          <w:sz w:val="22"/>
          <w:szCs w:val="22"/>
        </w:rPr>
        <w:t>5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市</w:t>
      </w:r>
      <w:r w:rsidR="002F5407" w:rsidRPr="003E6669">
        <w:rPr>
          <w:rFonts w:ascii="ＭＳ 明朝" w:hAnsi="ＭＳ 明朝" w:hint="eastAsia"/>
          <w:color w:val="000000"/>
          <w:sz w:val="22"/>
          <w:szCs w:val="22"/>
        </w:rPr>
        <w:t>区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町である。</w:t>
      </w:r>
    </w:p>
    <w:p w14:paraId="44DBBAEB" w14:textId="0A20A524" w:rsidR="00595ACF" w:rsidRDefault="0088541E" w:rsidP="00595ACF">
      <w:pPr>
        <w:ind w:firstLineChars="100" w:firstLine="201"/>
        <w:jc w:val="distribute"/>
        <w:rPr>
          <w:rFonts w:ascii="ＭＳ 明朝" w:hAnsi="ＭＳ Ｐゴシック"/>
          <w:color w:val="000000"/>
          <w:sz w:val="22"/>
          <w:szCs w:val="22"/>
        </w:rPr>
      </w:pPr>
      <w:r w:rsidRPr="003E6669">
        <w:rPr>
          <w:rFonts w:ascii="ＭＳ 明朝" w:hAnsi="ＭＳ Ｐゴシック" w:hint="eastAsia"/>
          <w:color w:val="000000"/>
          <w:sz w:val="22"/>
          <w:szCs w:val="22"/>
        </w:rPr>
        <w:t>人口減少数を見ると、多い順に①</w:t>
      </w:r>
      <w:r w:rsidR="00313C71">
        <w:rPr>
          <w:rFonts w:ascii="ＭＳ 明朝" w:hAnsi="ＭＳ Ｐゴシック" w:hint="eastAsia"/>
          <w:color w:val="000000"/>
          <w:sz w:val="22"/>
          <w:szCs w:val="22"/>
        </w:rPr>
        <w:t>神戸市垂水区</w:t>
      </w:r>
      <w:r w:rsidRPr="003E6669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595ACF">
        <w:rPr>
          <w:rFonts w:ascii="ＭＳ 明朝" w:hAnsi="ＭＳ Ｐゴシック" w:hint="eastAsia"/>
          <w:color w:val="000000"/>
          <w:sz w:val="22"/>
          <w:szCs w:val="22"/>
        </w:rPr>
        <w:t>2</w:t>
      </w:r>
      <w:r w:rsidR="005C20BD">
        <w:rPr>
          <w:rFonts w:ascii="ＭＳ 明朝" w:hAnsi="ＭＳ Ｐゴシック"/>
          <w:color w:val="000000"/>
          <w:sz w:val="22"/>
          <w:szCs w:val="22"/>
        </w:rPr>
        <w:t>,</w:t>
      </w:r>
      <w:r w:rsidR="00595ACF">
        <w:rPr>
          <w:rFonts w:ascii="ＭＳ 明朝" w:hAnsi="ＭＳ Ｐゴシック"/>
          <w:color w:val="000000"/>
          <w:sz w:val="22"/>
          <w:szCs w:val="22"/>
        </w:rPr>
        <w:t>558</w:t>
      </w:r>
      <w:r w:rsidRPr="003E6669">
        <w:rPr>
          <w:rFonts w:ascii="ＭＳ 明朝" w:hAnsi="ＭＳ Ｐゴシック" w:hint="eastAsia"/>
          <w:color w:val="000000"/>
          <w:sz w:val="22"/>
          <w:szCs w:val="22"/>
        </w:rPr>
        <w:t>人、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②</w:t>
      </w:r>
      <w:r w:rsidR="00595ACF">
        <w:rPr>
          <w:rFonts w:ascii="ＭＳ 明朝" w:hAnsi="ＭＳ Ｐゴシック" w:hint="eastAsia"/>
          <w:color w:val="000000"/>
          <w:sz w:val="22"/>
          <w:szCs w:val="22"/>
        </w:rPr>
        <w:t>姫路市</w:t>
      </w:r>
      <w:r w:rsidR="00F05C44" w:rsidRPr="003E6669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F26855">
        <w:rPr>
          <w:rFonts w:ascii="ＭＳ 明朝" w:hAnsi="ＭＳ Ｐゴシック" w:hint="eastAsia"/>
          <w:color w:val="000000"/>
          <w:sz w:val="22"/>
          <w:szCs w:val="22"/>
        </w:rPr>
        <w:t>2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,</w:t>
      </w:r>
      <w:r w:rsidR="00595ACF">
        <w:rPr>
          <w:rFonts w:ascii="ＭＳ 明朝" w:hAnsi="ＭＳ Ｐゴシック"/>
          <w:color w:val="000000"/>
          <w:sz w:val="22"/>
          <w:szCs w:val="22"/>
        </w:rPr>
        <w:t>418</w:t>
      </w:r>
      <w:r w:rsidRPr="003E6669">
        <w:rPr>
          <w:rFonts w:ascii="ＭＳ 明朝" w:hAnsi="ＭＳ Ｐゴシック" w:hint="eastAsia"/>
          <w:color w:val="000000"/>
          <w:sz w:val="22"/>
          <w:szCs w:val="22"/>
        </w:rPr>
        <w:t>人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、③</w:t>
      </w:r>
      <w:r w:rsidR="005C20BD">
        <w:rPr>
          <w:rFonts w:ascii="ＭＳ 明朝" w:hAnsi="ＭＳ Ｐゴシック" w:hint="eastAsia"/>
          <w:color w:val="000000"/>
          <w:sz w:val="22"/>
          <w:szCs w:val="22"/>
        </w:rPr>
        <w:t>神戸市</w:t>
      </w:r>
      <w:r w:rsidR="00595ACF">
        <w:rPr>
          <w:rFonts w:ascii="ＭＳ 明朝" w:hAnsi="ＭＳ Ｐゴシック" w:hint="eastAsia"/>
          <w:color w:val="000000"/>
          <w:sz w:val="22"/>
          <w:szCs w:val="22"/>
        </w:rPr>
        <w:t>西</w:t>
      </w:r>
      <w:r w:rsidR="005C20BD">
        <w:rPr>
          <w:rFonts w:ascii="ＭＳ 明朝" w:hAnsi="ＭＳ Ｐゴシック" w:hint="eastAsia"/>
          <w:color w:val="000000"/>
          <w:sz w:val="22"/>
          <w:szCs w:val="22"/>
        </w:rPr>
        <w:t>区</w:t>
      </w:r>
    </w:p>
    <w:p w14:paraId="096C26DB" w14:textId="5F560723" w:rsidR="00F05C44" w:rsidRPr="003E6669" w:rsidRDefault="003E6669" w:rsidP="00595ACF">
      <w:pPr>
        <w:rPr>
          <w:rFonts w:ascii="ＭＳ 明朝" w:hAnsi="ＭＳ 明朝"/>
          <w:color w:val="000000"/>
          <w:sz w:val="22"/>
          <w:szCs w:val="22"/>
        </w:rPr>
      </w:pPr>
      <w:r w:rsidRPr="003E6669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595ACF">
        <w:rPr>
          <w:rFonts w:ascii="ＭＳ 明朝" w:hAnsi="ＭＳ Ｐゴシック" w:hint="eastAsia"/>
          <w:color w:val="000000"/>
          <w:sz w:val="22"/>
          <w:szCs w:val="22"/>
        </w:rPr>
        <w:t>1</w:t>
      </w:r>
      <w:r w:rsidRPr="003E6669">
        <w:rPr>
          <w:rFonts w:ascii="ＭＳ 明朝" w:hAnsi="ＭＳ Ｐゴシック" w:hint="eastAsia"/>
          <w:color w:val="000000"/>
          <w:sz w:val="22"/>
          <w:szCs w:val="22"/>
        </w:rPr>
        <w:t>,</w:t>
      </w:r>
      <w:r w:rsidR="00595ACF">
        <w:rPr>
          <w:rFonts w:ascii="ＭＳ 明朝" w:hAnsi="ＭＳ Ｐゴシック"/>
          <w:color w:val="000000"/>
          <w:sz w:val="22"/>
          <w:szCs w:val="22"/>
        </w:rPr>
        <w:t>935</w:t>
      </w:r>
      <w:r w:rsidRPr="003E6669">
        <w:rPr>
          <w:rFonts w:ascii="ＭＳ 明朝" w:hAnsi="ＭＳ Ｐゴシック" w:hint="eastAsia"/>
          <w:color w:val="000000"/>
          <w:sz w:val="22"/>
          <w:szCs w:val="22"/>
        </w:rPr>
        <w:t>人</w:t>
      </w:r>
      <w:r w:rsidR="00F05C44" w:rsidRPr="003E6669">
        <w:rPr>
          <w:rFonts w:ascii="ＭＳ 明朝" w:hAnsi="ＭＳ Ｐゴシック" w:hint="eastAsia"/>
          <w:color w:val="000000"/>
          <w:sz w:val="22"/>
          <w:szCs w:val="22"/>
        </w:rPr>
        <w:t>となった。（</w:t>
      </w:r>
      <w:r w:rsidR="00783A27" w:rsidRPr="003E6669">
        <w:rPr>
          <w:rFonts w:ascii="ＭＳ 明朝" w:hAnsi="ＭＳ Ｐゴシック" w:hint="eastAsia"/>
          <w:color w:val="000000"/>
          <w:sz w:val="22"/>
          <w:szCs w:val="22"/>
        </w:rPr>
        <w:t>９</w:t>
      </w:r>
      <w:r w:rsidR="00F05C44" w:rsidRPr="003E6669">
        <w:rPr>
          <w:rFonts w:ascii="ＭＳ 明朝" w:hAnsi="ＭＳ Ｐゴシック" w:hint="eastAsia"/>
          <w:color w:val="000000"/>
          <w:sz w:val="22"/>
          <w:szCs w:val="22"/>
        </w:rPr>
        <w:t>頁　第２表参照）</w:t>
      </w:r>
    </w:p>
    <w:p w14:paraId="151B500A" w14:textId="1317E81B" w:rsidR="00CF7857" w:rsidRPr="003E6669" w:rsidRDefault="00086C8B" w:rsidP="00A97F97">
      <w:pPr>
        <w:rPr>
          <w:rFonts w:ascii="ＭＳ 明朝" w:hAnsi="ＭＳ 明朝"/>
          <w:color w:val="000000"/>
          <w:sz w:val="22"/>
          <w:szCs w:val="22"/>
        </w:rPr>
      </w:pPr>
      <w:r w:rsidRPr="003E6669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183818" w:rsidRPr="003E6669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増</w:t>
      </w:r>
      <w:r w:rsidR="00B429EE" w:rsidRPr="003E6669">
        <w:rPr>
          <w:rFonts w:ascii="ＭＳ 明朝" w:hAnsi="ＭＳ 明朝" w:hint="eastAsia"/>
          <w:color w:val="000000"/>
          <w:sz w:val="22"/>
          <w:szCs w:val="22"/>
        </w:rPr>
        <w:t>減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率</w:t>
      </w:r>
      <w:r w:rsidR="0063581B" w:rsidRPr="003E6669">
        <w:rPr>
          <w:rFonts w:ascii="ＭＳ 明朝" w:hAnsi="ＭＳ 明朝" w:hint="eastAsia"/>
          <w:color w:val="000000"/>
          <w:sz w:val="22"/>
          <w:szCs w:val="22"/>
        </w:rPr>
        <w:t>を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見る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と、</w:t>
      </w:r>
      <w:r w:rsidR="00F741C6" w:rsidRPr="003E6669">
        <w:rPr>
          <w:rFonts w:ascii="ＭＳ 明朝" w:hAnsi="ＭＳ 明朝" w:hint="eastAsia"/>
          <w:color w:val="000000"/>
          <w:sz w:val="22"/>
          <w:szCs w:val="22"/>
        </w:rPr>
        <w:t>高い順に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595ACF">
        <w:rPr>
          <w:rFonts w:ascii="ＭＳ 明朝" w:hAnsi="ＭＳ 明朝" w:hint="eastAsia"/>
          <w:color w:val="000000"/>
          <w:sz w:val="22"/>
          <w:szCs w:val="22"/>
        </w:rPr>
        <w:t>神戸市兵庫区</w:t>
      </w:r>
      <w:r w:rsidR="002F5407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E128A6" w:rsidRPr="003E6669">
        <w:rPr>
          <w:rFonts w:ascii="ＭＳ 明朝" w:hAnsi="ＭＳ 明朝" w:hint="eastAsia"/>
          <w:color w:val="000000"/>
          <w:sz w:val="22"/>
          <w:szCs w:val="22"/>
        </w:rPr>
        <w:t>②</w:t>
      </w:r>
      <w:r w:rsidR="00595ACF">
        <w:rPr>
          <w:rFonts w:ascii="ＭＳ 明朝" w:hAnsi="ＭＳ 明朝" w:hint="eastAsia"/>
          <w:color w:val="000000"/>
          <w:sz w:val="22"/>
          <w:szCs w:val="22"/>
        </w:rPr>
        <w:t>神戸市中央区</w:t>
      </w:r>
      <w:r w:rsidR="00E128A6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595ACF" w:rsidRPr="003E6669">
        <w:rPr>
          <w:rFonts w:ascii="ＭＳ 明朝" w:hAnsi="ＭＳ 明朝" w:hint="eastAsia"/>
          <w:color w:val="000000"/>
          <w:sz w:val="22"/>
          <w:szCs w:val="22"/>
        </w:rPr>
        <w:t>明石市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と続き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低い</w:t>
      </w:r>
      <w:r w:rsidR="00EB7395" w:rsidRPr="003E6669">
        <w:rPr>
          <w:rFonts w:ascii="ＭＳ 明朝" w:hAnsi="ＭＳ 明朝" w:hint="eastAsia"/>
          <w:color w:val="000000"/>
          <w:sz w:val="22"/>
          <w:szCs w:val="22"/>
        </w:rPr>
        <w:t>順</w:t>
      </w:r>
      <w:r w:rsidR="00EF5A6A" w:rsidRPr="003E6669">
        <w:rPr>
          <w:rFonts w:ascii="ＭＳ 明朝" w:hAnsi="ＭＳ 明朝" w:hint="eastAsia"/>
          <w:color w:val="000000"/>
          <w:sz w:val="22"/>
          <w:szCs w:val="22"/>
        </w:rPr>
        <w:t>（減少率が高い</w:t>
      </w:r>
      <w:r w:rsidR="00EB7395" w:rsidRPr="003E6669">
        <w:rPr>
          <w:rFonts w:ascii="ＭＳ 明朝" w:hAnsi="ＭＳ 明朝" w:hint="eastAsia"/>
          <w:color w:val="000000"/>
          <w:sz w:val="22"/>
          <w:szCs w:val="22"/>
        </w:rPr>
        <w:t>順</w:t>
      </w:r>
      <w:r w:rsidR="00EF5A6A" w:rsidRPr="003E6669">
        <w:rPr>
          <w:rFonts w:ascii="ＭＳ 明朝" w:hAnsi="ＭＳ 明朝" w:hint="eastAsia"/>
          <w:color w:val="000000"/>
          <w:sz w:val="22"/>
          <w:szCs w:val="22"/>
        </w:rPr>
        <w:t>。以下</w:t>
      </w:r>
      <w:r w:rsidR="00EB7395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EF5A6A" w:rsidRPr="003E6669">
        <w:rPr>
          <w:rFonts w:ascii="ＭＳ 明朝" w:hAnsi="ＭＳ 明朝" w:hint="eastAsia"/>
          <w:color w:val="000000"/>
          <w:sz w:val="22"/>
          <w:szCs w:val="22"/>
        </w:rPr>
        <w:t>同様）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は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595ACF">
        <w:rPr>
          <w:rFonts w:ascii="ＭＳ 明朝" w:hAnsi="ＭＳ 明朝" w:hint="eastAsia"/>
          <w:color w:val="000000"/>
          <w:sz w:val="22"/>
          <w:szCs w:val="22"/>
        </w:rPr>
        <w:t>市川町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595ACF" w:rsidRPr="00595ACF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595ACF" w:rsidRPr="00595ACF">
        <w:rPr>
          <w:rFonts w:ascii="ＭＳ 明朝" w:hAnsi="ＭＳ 明朝" w:hint="eastAsia"/>
          <w:color w:val="000000"/>
          <w:sz w:val="22"/>
          <w:szCs w:val="22"/>
        </w:rPr>
        <w:t>佐用町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となった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53DA571D" w14:textId="6680E3E6" w:rsidR="00975C8D" w:rsidRDefault="002C3124" w:rsidP="00975C8D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3E6669">
        <w:rPr>
          <w:rFonts w:ascii="ＭＳ 明朝" w:hAnsi="ＭＳ 明朝" w:hint="eastAsia"/>
          <w:color w:val="000000"/>
          <w:sz w:val="22"/>
          <w:szCs w:val="22"/>
        </w:rPr>
        <w:t>理由別に</w:t>
      </w:r>
      <w:r w:rsidR="00DD5FCA" w:rsidRPr="003E6669">
        <w:rPr>
          <w:rFonts w:ascii="ＭＳ 明朝" w:hAnsi="ＭＳ 明朝" w:hint="eastAsia"/>
          <w:color w:val="000000"/>
          <w:sz w:val="22"/>
          <w:szCs w:val="22"/>
        </w:rPr>
        <w:t>増減率を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見ると、自然増減</w:t>
      </w:r>
      <w:r w:rsidR="00B520C9" w:rsidRPr="003E6669">
        <w:rPr>
          <w:rFonts w:ascii="ＭＳ 明朝" w:hAnsi="ＭＳ 明朝" w:hint="eastAsia"/>
          <w:color w:val="000000"/>
          <w:sz w:val="22"/>
          <w:szCs w:val="22"/>
        </w:rPr>
        <w:t>では高い順に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CA7369">
        <w:rPr>
          <w:rFonts w:ascii="ＭＳ 明朝" w:hAnsi="ＭＳ 明朝" w:hint="eastAsia"/>
          <w:color w:val="000000"/>
          <w:sz w:val="22"/>
          <w:szCs w:val="22"/>
        </w:rPr>
        <w:t>明石市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060D90">
        <w:rPr>
          <w:rFonts w:ascii="ＭＳ 明朝" w:hAnsi="ＭＳ 明朝" w:hint="eastAsia"/>
          <w:color w:val="000000"/>
          <w:sz w:val="22"/>
          <w:szCs w:val="22"/>
        </w:rPr>
        <w:t>神戸市東灘区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014F9C">
        <w:rPr>
          <w:rFonts w:ascii="ＭＳ 明朝" w:hAnsi="ＭＳ 明朝" w:hint="eastAsia"/>
          <w:color w:val="000000"/>
          <w:sz w:val="22"/>
          <w:szCs w:val="22"/>
        </w:rPr>
        <w:t>神戸市中央区</w:t>
      </w:r>
      <w:r w:rsidR="00B520C9" w:rsidRPr="003E6669">
        <w:rPr>
          <w:rFonts w:ascii="ＭＳ 明朝" w:hAnsi="ＭＳ 明朝" w:hint="eastAsia"/>
          <w:color w:val="000000"/>
          <w:sz w:val="22"/>
          <w:szCs w:val="22"/>
        </w:rPr>
        <w:t>と続き、低い順は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CA7369">
        <w:rPr>
          <w:rFonts w:ascii="ＭＳ 明朝" w:hAnsi="ＭＳ 明朝" w:hint="eastAsia"/>
          <w:color w:val="000000"/>
          <w:sz w:val="22"/>
          <w:szCs w:val="22"/>
        </w:rPr>
        <w:t>佐用</w:t>
      </w:r>
      <w:r w:rsidR="00372BC9">
        <w:rPr>
          <w:rFonts w:ascii="ＭＳ 明朝" w:hAnsi="ＭＳ 明朝" w:hint="eastAsia"/>
          <w:color w:val="000000"/>
          <w:sz w:val="22"/>
          <w:szCs w:val="22"/>
        </w:rPr>
        <w:t>町</w:t>
      </w:r>
      <w:r w:rsidR="00975C8D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372BC9" w:rsidRPr="00372BC9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997549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B520C9" w:rsidRPr="003E6669">
        <w:rPr>
          <w:rFonts w:ascii="ＭＳ 明朝" w:hAnsi="ＭＳ 明朝" w:hint="eastAsia"/>
          <w:color w:val="000000"/>
          <w:sz w:val="22"/>
          <w:szCs w:val="22"/>
        </w:rPr>
        <w:t>③</w:t>
      </w:r>
      <w:r w:rsidR="00014F9C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165203" w:rsidRPr="003E6669">
        <w:rPr>
          <w:rFonts w:ascii="ＭＳ 明朝" w:hAnsi="ＭＳ 明朝" w:hint="eastAsia"/>
          <w:color w:val="000000"/>
          <w:sz w:val="22"/>
          <w:szCs w:val="22"/>
        </w:rPr>
        <w:t>となった。</w:t>
      </w:r>
      <w:r w:rsidR="002F5407" w:rsidRPr="003E6669">
        <w:rPr>
          <w:rFonts w:ascii="ＭＳ 明朝" w:hAnsi="ＭＳ 明朝" w:hint="eastAsia"/>
          <w:color w:val="000000"/>
          <w:sz w:val="22"/>
          <w:szCs w:val="22"/>
        </w:rPr>
        <w:t>また、</w:t>
      </w:r>
      <w:r w:rsidR="00474CE4" w:rsidRPr="003E6669">
        <w:rPr>
          <w:rFonts w:ascii="ＭＳ 明朝" w:hAnsi="ＭＳ 明朝" w:hint="eastAsia"/>
          <w:color w:val="000000"/>
          <w:sz w:val="22"/>
          <w:szCs w:val="22"/>
        </w:rPr>
        <w:t>社会増減</w:t>
      </w:r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では高い順に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014F9C" w:rsidRPr="00014F9C">
        <w:rPr>
          <w:rFonts w:ascii="ＭＳ 明朝" w:hAnsi="ＭＳ 明朝" w:hint="eastAsia"/>
          <w:color w:val="000000"/>
          <w:sz w:val="22"/>
          <w:szCs w:val="22"/>
        </w:rPr>
        <w:t>神戸市兵庫区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bookmarkStart w:id="1" w:name="_Hlk126239488"/>
      <w:r w:rsidR="004E3B9F">
        <w:rPr>
          <w:rFonts w:ascii="ＭＳ 明朝" w:hAnsi="ＭＳ 明朝" w:hint="eastAsia"/>
          <w:color w:val="000000"/>
          <w:sz w:val="22"/>
          <w:szCs w:val="22"/>
        </w:rPr>
        <w:t>神戸市</w:t>
      </w:r>
      <w:bookmarkEnd w:id="1"/>
      <w:r w:rsidR="00014F9C" w:rsidRPr="00014F9C">
        <w:rPr>
          <w:rFonts w:ascii="ＭＳ 明朝" w:hAnsi="ＭＳ 明朝" w:hint="eastAsia"/>
          <w:color w:val="000000"/>
          <w:sz w:val="22"/>
          <w:szCs w:val="22"/>
        </w:rPr>
        <w:t>長田区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975C8D" w:rsidRPr="003E6669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014F9C">
        <w:rPr>
          <w:rFonts w:ascii="ＭＳ 明朝" w:hAnsi="ＭＳ 明朝" w:hint="eastAsia"/>
          <w:color w:val="000000"/>
          <w:sz w:val="22"/>
          <w:szCs w:val="22"/>
        </w:rPr>
        <w:t>中央区</w:t>
      </w:r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と続き、低い順は①</w:t>
      </w:r>
      <w:bookmarkStart w:id="2" w:name="_Hlk126239548"/>
      <w:r w:rsidR="00014F9C">
        <w:rPr>
          <w:rFonts w:ascii="ＭＳ 明朝" w:hAnsi="ＭＳ 明朝" w:hint="eastAsia"/>
          <w:color w:val="000000"/>
          <w:sz w:val="22"/>
          <w:szCs w:val="22"/>
        </w:rPr>
        <w:t>市川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町</w:t>
      </w:r>
      <w:bookmarkEnd w:id="2"/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2A19DD" w:rsidRPr="003E6669">
        <w:rPr>
          <w:rFonts w:ascii="ＭＳ 明朝" w:hAnsi="ＭＳ 明朝" w:hint="eastAsia"/>
          <w:color w:val="000000"/>
          <w:sz w:val="22"/>
          <w:szCs w:val="22"/>
        </w:rPr>
        <w:t>②</w:t>
      </w:r>
      <w:r w:rsidR="00014F9C" w:rsidRPr="003E6669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014F9C">
        <w:rPr>
          <w:rFonts w:ascii="ＭＳ 明朝" w:hAnsi="ＭＳ 明朝" w:hint="eastAsia"/>
          <w:color w:val="000000"/>
          <w:sz w:val="22"/>
          <w:szCs w:val="22"/>
        </w:rPr>
        <w:t>宍粟市</w:t>
      </w:r>
      <w:r w:rsidR="00165203" w:rsidRPr="00975C8D">
        <w:rPr>
          <w:rFonts w:ascii="ＭＳ 明朝" w:hAnsi="ＭＳ 明朝" w:hint="eastAsia"/>
          <w:color w:val="000000"/>
          <w:sz w:val="22"/>
          <w:szCs w:val="22"/>
        </w:rPr>
        <w:t>と</w:t>
      </w:r>
      <w:r w:rsidR="00165203" w:rsidRPr="00E47213">
        <w:rPr>
          <w:rFonts w:ascii="ＭＳ 明朝" w:hAnsi="ＭＳ 明朝" w:hint="eastAsia"/>
          <w:color w:val="000000"/>
          <w:sz w:val="22"/>
          <w:szCs w:val="22"/>
        </w:rPr>
        <w:t>なった</w:t>
      </w:r>
      <w:r w:rsidR="00000624" w:rsidRPr="00E47213">
        <w:rPr>
          <w:rFonts w:ascii="ＭＳ 明朝" w:hAnsi="ＭＳ 明朝" w:hint="eastAsia"/>
          <w:color w:val="000000"/>
          <w:sz w:val="22"/>
          <w:szCs w:val="22"/>
        </w:rPr>
        <w:t>。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（</w:t>
      </w:r>
      <w:r w:rsidR="000B0D3D" w:rsidRPr="00E47213">
        <w:rPr>
          <w:rFonts w:ascii="ＭＳ 明朝" w:hAnsi="ＭＳ 明朝" w:hint="eastAsia"/>
          <w:color w:val="000000"/>
          <w:sz w:val="22"/>
          <w:szCs w:val="22"/>
        </w:rPr>
        <w:t>表５</w:t>
      </w:r>
      <w:r w:rsidR="00000624" w:rsidRPr="00E47213">
        <w:rPr>
          <w:rFonts w:ascii="ＭＳ 明朝" w:hAnsi="ＭＳ 明朝" w:hint="eastAsia"/>
          <w:color w:val="000000"/>
          <w:sz w:val="22"/>
          <w:szCs w:val="22"/>
        </w:rPr>
        <w:t>参照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40284CA5" w14:textId="79B3EE28" w:rsidR="0067390D" w:rsidRDefault="0067390D" w:rsidP="0067390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5297F7" wp14:editId="32558717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2181225" cy="285750"/>
                <wp:effectExtent l="0" t="0" r="9525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1DED3" w14:textId="0D5C0803" w:rsidR="00595EE1" w:rsidRPr="00595EE1" w:rsidRDefault="00580FC6" w:rsidP="00014F9C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図８　市区町別人口（令和</w:t>
                            </w:r>
                            <w:r w:rsidR="00014F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年１月１日現在）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297F7" id="正方形/長方形 36" o:spid="_x0000_s1034" style="position:absolute;left:0;text-align:left;margin-left:0;margin-top:9.4pt;width:171.75pt;height:22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" fillcolor="white [3201]" stroked="f" strokeweight="1pt">
                <v:textbox>
                  <w:txbxContent>
                    <w:p w14:paraId="26E1DED3" w14:textId="0D5C0803" w:rsidR="00595EE1" w:rsidRPr="00595EE1" w:rsidRDefault="00580FC6" w:rsidP="00014F9C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図８　市区町別人口（令和</w:t>
                      </w:r>
                      <w:r w:rsidR="00014F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５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年１月１日現在）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E06AD3" w14:textId="6B08D377" w:rsidR="00014F9C" w:rsidRDefault="0067390D" w:rsidP="0067390D">
      <w:pPr>
        <w:ind w:firstLineChars="100" w:firstLine="221"/>
        <w:rPr>
          <w:noProof/>
        </w:rPr>
      </w:pPr>
      <w:r>
        <w:rPr>
          <w:noProof/>
        </w:rPr>
        <w:drawing>
          <wp:inline distT="0" distB="0" distL="0" distR="0" wp14:anchorId="27F2B5AC" wp14:editId="2DB2988A">
            <wp:extent cx="6041390" cy="3676015"/>
            <wp:effectExtent l="0" t="0" r="0" b="635"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36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35AAA" w14:textId="4CA56BB9" w:rsidR="008C6CB1" w:rsidRPr="00304606" w:rsidRDefault="00497ED6" w:rsidP="00304606">
      <w:pPr>
        <w:rPr>
          <w:rFonts w:ascii="ＭＳ 明朝" w:hAnsi="ＭＳ 明朝"/>
          <w:color w:val="000000"/>
          <w:sz w:val="22"/>
          <w:szCs w:val="22"/>
        </w:rPr>
      </w:pPr>
      <w:r w:rsidRPr="00014F9C">
        <w:rPr>
          <w:noProof/>
        </w:rPr>
        <w:drawing>
          <wp:inline distT="0" distB="0" distL="0" distR="0" wp14:anchorId="531E69AC" wp14:editId="52AD0C27">
            <wp:extent cx="5783261" cy="2476500"/>
            <wp:effectExtent l="0" t="0" r="8255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361" cy="247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69116" w14:textId="77777777" w:rsidR="00497ED6" w:rsidRDefault="00497ED6" w:rsidP="0043046F">
      <w:pPr>
        <w:outlineLvl w:val="0"/>
        <w:rPr>
          <w:rFonts w:ascii="ＭＳ Ｐゴシック" w:eastAsia="ＭＳ Ｐゴシック" w:hAnsi="ＭＳ Ｐゴシック"/>
          <w:sz w:val="20"/>
        </w:rPr>
      </w:pPr>
    </w:p>
    <w:p w14:paraId="7201177E" w14:textId="02E1DF8A" w:rsidR="00061672" w:rsidRDefault="001955CB" w:rsidP="001A0F34">
      <w:pPr>
        <w:outlineLvl w:val="0"/>
        <w:rPr>
          <w:rFonts w:ascii="ＭＳ Ｐゴシック" w:eastAsia="ＭＳ Ｐゴシック" w:hAnsi="ＭＳ Ｐゴシック"/>
          <w:sz w:val="20"/>
        </w:rPr>
      </w:pPr>
      <w:r w:rsidRPr="00A456C8">
        <w:rPr>
          <w:rFonts w:ascii="ＭＳ Ｐゴシック" w:eastAsia="ＭＳ Ｐゴシック" w:hAnsi="ＭＳ Ｐゴシック" w:hint="eastAsia"/>
          <w:sz w:val="20"/>
        </w:rPr>
        <w:t>図</w:t>
      </w:r>
      <w:r w:rsidR="00D21D0A" w:rsidRPr="00A456C8">
        <w:rPr>
          <w:rFonts w:ascii="ＭＳ Ｐゴシック" w:eastAsia="ＭＳ Ｐゴシック" w:hAnsi="ＭＳ Ｐゴシック" w:hint="eastAsia"/>
          <w:sz w:val="20"/>
        </w:rPr>
        <w:t>９</w:t>
      </w:r>
      <w:r w:rsidRPr="00A456C8">
        <w:rPr>
          <w:rFonts w:ascii="ＭＳ Ｐゴシック" w:eastAsia="ＭＳ Ｐゴシック" w:hAnsi="ＭＳ Ｐゴシック" w:hint="eastAsia"/>
          <w:sz w:val="20"/>
        </w:rPr>
        <w:t xml:space="preserve">　市区町別人口増減率（</w:t>
      </w:r>
      <w:r w:rsidR="00346AB4" w:rsidRPr="00603130">
        <w:rPr>
          <w:rFonts w:ascii="ＭＳ Ｐゴシック" w:eastAsia="ＭＳ Ｐゴシック" w:hAnsi="ＭＳ Ｐゴシック" w:hint="eastAsia"/>
          <w:sz w:val="20"/>
        </w:rPr>
        <w:t>令和</w:t>
      </w:r>
      <w:r w:rsidR="00223F57">
        <w:rPr>
          <w:rFonts w:ascii="ＭＳ Ｐゴシック" w:eastAsia="ＭＳ Ｐゴシック" w:hAnsi="ＭＳ Ｐゴシック" w:hint="eastAsia"/>
          <w:sz w:val="20"/>
        </w:rPr>
        <w:t>４</w:t>
      </w:r>
      <w:r w:rsidR="00346AB4" w:rsidRPr="00603130">
        <w:rPr>
          <w:rFonts w:ascii="ＭＳ Ｐゴシック" w:eastAsia="ＭＳ Ｐゴシック" w:hAnsi="ＭＳ Ｐゴシック" w:hint="eastAsia"/>
          <w:sz w:val="20"/>
        </w:rPr>
        <w:t>年</w:t>
      </w:r>
      <w:r w:rsidRPr="00603130">
        <w:rPr>
          <w:rFonts w:ascii="ＭＳ Ｐゴシック" w:eastAsia="ＭＳ Ｐゴシック" w:hAnsi="ＭＳ Ｐゴシック" w:hint="eastAsia"/>
          <w:sz w:val="20"/>
        </w:rPr>
        <w:t>）</w:t>
      </w:r>
    </w:p>
    <w:p w14:paraId="4C80C3BC" w14:textId="77777777" w:rsidR="0043046F" w:rsidRPr="00061672" w:rsidRDefault="0043046F" w:rsidP="001A0F34">
      <w:pPr>
        <w:outlineLvl w:val="0"/>
        <w:rPr>
          <w:rFonts w:ascii="ＭＳ Ｐゴシック" w:eastAsia="ＭＳ Ｐゴシック" w:hAnsi="ＭＳ Ｐゴシック"/>
          <w:sz w:val="20"/>
        </w:rPr>
      </w:pPr>
    </w:p>
    <w:p w14:paraId="526C568A" w14:textId="4AEE08FA" w:rsidR="00F723F4" w:rsidRDefault="0043046F" w:rsidP="001A0F34">
      <w:pPr>
        <w:outlineLvl w:val="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0B8FB3A0" wp14:editId="35F3E618">
            <wp:extent cx="5759450" cy="8567420"/>
            <wp:effectExtent l="0" t="0" r="0" b="508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白抜き★☆★R4　line_img.b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56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ED9CC" w14:textId="77777777" w:rsidR="0043046F" w:rsidRDefault="0043046F" w:rsidP="001A0F34">
      <w:pPr>
        <w:outlineLvl w:val="0"/>
        <w:rPr>
          <w:rFonts w:ascii="ＭＳ Ｐゴシック" w:eastAsia="ＭＳ Ｐゴシック" w:hAnsi="ＭＳ Ｐゴシック"/>
          <w:sz w:val="20"/>
        </w:rPr>
      </w:pPr>
    </w:p>
    <w:p w14:paraId="03674DD2" w14:textId="6C2C52E7" w:rsidR="002C3124" w:rsidRPr="00B41726" w:rsidRDefault="00DF7A3F" w:rsidP="001737BF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="00F132EF">
        <w:rPr>
          <w:rFonts w:ascii="ＭＳ Ｐゴシック" w:eastAsia="ＭＳ Ｐゴシック" w:hAnsi="ＭＳ Ｐゴシック" w:hint="eastAsia"/>
          <w:sz w:val="28"/>
        </w:rPr>
        <w:lastRenderedPageBreak/>
        <w:t>５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　月別人口</w:t>
      </w:r>
    </w:p>
    <w:p w14:paraId="2D21291D" w14:textId="030A5FB0" w:rsidR="002C3124" w:rsidRPr="00BA63F5" w:rsidRDefault="0031521F" w:rsidP="003C1308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223F57">
        <w:rPr>
          <w:rFonts w:ascii="ＭＳ 明朝" w:hAnsi="ＭＳ 明朝" w:hint="eastAsia"/>
          <w:color w:val="000000"/>
          <w:sz w:val="22"/>
          <w:szCs w:val="22"/>
        </w:rPr>
        <w:t>４</w:t>
      </w:r>
      <w:r>
        <w:rPr>
          <w:rFonts w:ascii="ＭＳ 明朝" w:hAnsi="ＭＳ 明朝" w:hint="eastAsia"/>
          <w:color w:val="000000"/>
          <w:sz w:val="22"/>
          <w:szCs w:val="22"/>
        </w:rPr>
        <w:t>年の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月別人口増減数</w:t>
      </w:r>
      <w:r w:rsidR="002C3124" w:rsidRPr="00E47213">
        <w:rPr>
          <w:rFonts w:ascii="ＭＳ 明朝" w:hAnsi="ＭＳ 明朝" w:hint="eastAsia"/>
          <w:color w:val="000000"/>
          <w:sz w:val="22"/>
          <w:szCs w:val="22"/>
        </w:rPr>
        <w:t>を見ると</w:t>
      </w:r>
      <w:r w:rsidR="002C3124" w:rsidRPr="00975C8D">
        <w:rPr>
          <w:rFonts w:ascii="ＭＳ 明朝" w:hAnsi="ＭＳ 明朝" w:hint="eastAsia"/>
          <w:color w:val="000000"/>
          <w:sz w:val="22"/>
          <w:szCs w:val="22"/>
        </w:rPr>
        <w:t>、</w:t>
      </w:r>
      <w:r w:rsidR="00872F3C" w:rsidRPr="00BA63F5">
        <w:rPr>
          <w:rFonts w:ascii="ＭＳ 明朝" w:hAnsi="ＭＳ 明朝" w:hint="eastAsia"/>
          <w:color w:val="000000"/>
          <w:sz w:val="22"/>
          <w:szCs w:val="22"/>
        </w:rPr>
        <w:t>４</w:t>
      </w:r>
      <w:r w:rsidR="002C3124" w:rsidRPr="00BA63F5">
        <w:rPr>
          <w:rFonts w:ascii="ＭＳ 明朝" w:hAnsi="ＭＳ 明朝" w:hint="eastAsia"/>
          <w:color w:val="000000"/>
          <w:sz w:val="22"/>
          <w:szCs w:val="22"/>
        </w:rPr>
        <w:t>月</w:t>
      </w:r>
      <w:r w:rsidR="008A6C66" w:rsidRPr="00BA63F5">
        <w:rPr>
          <w:rFonts w:ascii="ＭＳ 明朝" w:hAnsi="ＭＳ 明朝" w:hint="eastAsia"/>
          <w:color w:val="000000"/>
          <w:sz w:val="22"/>
          <w:szCs w:val="22"/>
        </w:rPr>
        <w:t>と</w:t>
      </w:r>
      <w:r w:rsidR="00670D50">
        <w:rPr>
          <w:rFonts w:ascii="ＭＳ 明朝" w:hAnsi="ＭＳ 明朝" w:hint="eastAsia"/>
          <w:color w:val="000000"/>
          <w:sz w:val="22"/>
          <w:szCs w:val="22"/>
        </w:rPr>
        <w:t>５</w:t>
      </w:r>
      <w:r w:rsidR="008A6C66" w:rsidRPr="00BA63F5">
        <w:rPr>
          <w:rFonts w:ascii="ＭＳ 明朝" w:hAnsi="ＭＳ 明朝" w:hint="eastAsia"/>
          <w:color w:val="000000"/>
          <w:sz w:val="22"/>
          <w:szCs w:val="22"/>
        </w:rPr>
        <w:t>月</w:t>
      </w:r>
      <w:r w:rsidR="002C3124" w:rsidRPr="00BA63F5">
        <w:rPr>
          <w:rFonts w:ascii="ＭＳ 明朝" w:hAnsi="ＭＳ 明朝" w:hint="eastAsia"/>
          <w:color w:val="000000"/>
          <w:sz w:val="22"/>
          <w:szCs w:val="22"/>
        </w:rPr>
        <w:t>に</w:t>
      </w:r>
      <w:r w:rsidR="00872F3C" w:rsidRPr="00BA63F5">
        <w:rPr>
          <w:rFonts w:ascii="ＭＳ 明朝" w:hAnsi="ＭＳ 明朝" w:hint="eastAsia"/>
          <w:color w:val="000000"/>
          <w:sz w:val="22"/>
          <w:szCs w:val="22"/>
        </w:rPr>
        <w:t>増加し</w:t>
      </w:r>
      <w:r w:rsidR="002C1AC8" w:rsidRPr="00BA63F5">
        <w:rPr>
          <w:rFonts w:ascii="ＭＳ 明朝" w:hAnsi="ＭＳ 明朝" w:hint="eastAsia"/>
          <w:color w:val="000000"/>
          <w:sz w:val="22"/>
          <w:szCs w:val="22"/>
        </w:rPr>
        <w:t>、</w:t>
      </w:r>
      <w:r w:rsidR="002C3124" w:rsidRPr="00BA63F5">
        <w:rPr>
          <w:rFonts w:ascii="ＭＳ 明朝" w:hAnsi="ＭＳ 明朝" w:hint="eastAsia"/>
          <w:color w:val="000000"/>
          <w:sz w:val="22"/>
          <w:szCs w:val="22"/>
        </w:rPr>
        <w:t>他の月は</w:t>
      </w:r>
      <w:r w:rsidR="00872F3C" w:rsidRPr="00BA63F5">
        <w:rPr>
          <w:rFonts w:ascii="ＭＳ 明朝" w:hAnsi="ＭＳ 明朝" w:hint="eastAsia"/>
          <w:color w:val="000000"/>
          <w:sz w:val="22"/>
          <w:szCs w:val="22"/>
        </w:rPr>
        <w:t>減少</w:t>
      </w:r>
      <w:r w:rsidR="002C3124" w:rsidRPr="00BA63F5">
        <w:rPr>
          <w:rFonts w:ascii="ＭＳ 明朝" w:hAnsi="ＭＳ 明朝" w:hint="eastAsia"/>
          <w:color w:val="000000"/>
          <w:sz w:val="22"/>
          <w:szCs w:val="22"/>
        </w:rPr>
        <w:t>している。</w:t>
      </w:r>
    </w:p>
    <w:p w14:paraId="6C32FD5F" w14:textId="6D652564" w:rsidR="002C3124" w:rsidRDefault="002C3124">
      <w:pPr>
        <w:rPr>
          <w:rFonts w:ascii="ＭＳ 明朝" w:hAnsi="ＭＳ 明朝"/>
          <w:sz w:val="22"/>
          <w:szCs w:val="22"/>
        </w:rPr>
      </w:pPr>
      <w:r w:rsidRPr="00BA63F5">
        <w:rPr>
          <w:rFonts w:ascii="ＭＳ 明朝" w:hAnsi="ＭＳ 明朝" w:hint="eastAsia"/>
          <w:color w:val="000000"/>
          <w:sz w:val="22"/>
          <w:szCs w:val="22"/>
        </w:rPr>
        <w:t xml:space="preserve">　自然増減は</w:t>
      </w:r>
      <w:r w:rsidR="00E66C84" w:rsidRPr="00BA63F5">
        <w:rPr>
          <w:rFonts w:ascii="ＭＳ 明朝" w:hAnsi="ＭＳ 明朝" w:hint="eastAsia"/>
          <w:color w:val="000000"/>
          <w:sz w:val="22"/>
          <w:szCs w:val="22"/>
        </w:rPr>
        <w:t>全ての月で</w:t>
      </w:r>
      <w:r w:rsidR="00C90DCB" w:rsidRPr="00BA63F5">
        <w:rPr>
          <w:rFonts w:ascii="ＭＳ 明朝" w:hAnsi="ＭＳ 明朝" w:hint="eastAsia"/>
          <w:color w:val="000000"/>
          <w:sz w:val="22"/>
          <w:szCs w:val="22"/>
        </w:rPr>
        <w:t>減少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し</w:t>
      </w:r>
      <w:r w:rsidR="00670D50">
        <w:rPr>
          <w:rFonts w:ascii="ＭＳ 明朝" w:hAnsi="ＭＳ 明朝" w:hint="eastAsia"/>
          <w:color w:val="000000"/>
          <w:sz w:val="22"/>
          <w:szCs w:val="22"/>
        </w:rPr>
        <w:t>、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社会増減は</w:t>
      </w:r>
      <w:r w:rsidR="00EC2BDC" w:rsidRPr="00BA63F5">
        <w:rPr>
          <w:rFonts w:ascii="ＭＳ 明朝" w:hAnsi="ＭＳ 明朝" w:hint="eastAsia"/>
          <w:color w:val="000000"/>
          <w:sz w:val="22"/>
          <w:szCs w:val="22"/>
        </w:rPr>
        <w:t>３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月に大きく減少し</w:t>
      </w:r>
      <w:r w:rsidR="00EC2BDC" w:rsidRPr="00BA63F5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月</w:t>
      </w:r>
      <w:r w:rsidR="0022739E" w:rsidRPr="00BA63F5">
        <w:rPr>
          <w:rFonts w:ascii="ＭＳ 明朝" w:hAnsi="ＭＳ 明朝" w:hint="eastAsia"/>
          <w:color w:val="000000"/>
          <w:sz w:val="22"/>
          <w:szCs w:val="22"/>
        </w:rPr>
        <w:t>に増加するパターン</w:t>
      </w:r>
      <w:r w:rsidR="00276850" w:rsidRPr="00BA63F5">
        <w:rPr>
          <w:rFonts w:ascii="ＭＳ 明朝" w:hAnsi="ＭＳ 明朝" w:hint="eastAsia"/>
          <w:color w:val="000000"/>
          <w:sz w:val="22"/>
          <w:szCs w:val="22"/>
        </w:rPr>
        <w:t>と</w:t>
      </w:r>
      <w:r w:rsidR="00FE480A" w:rsidRPr="00BA63F5">
        <w:rPr>
          <w:rFonts w:ascii="ＭＳ 明朝" w:hAnsi="ＭＳ 明朝" w:hint="eastAsia"/>
          <w:color w:val="000000"/>
          <w:sz w:val="22"/>
          <w:szCs w:val="22"/>
        </w:rPr>
        <w:t>なっている</w:t>
      </w:r>
      <w:r w:rsidR="00783A27" w:rsidRPr="00BA63F5">
        <w:rPr>
          <w:rFonts w:ascii="ＭＳ 明朝" w:hAnsi="ＭＳ 明朝" w:hint="eastAsia"/>
          <w:color w:val="000000"/>
          <w:sz w:val="22"/>
          <w:szCs w:val="22"/>
        </w:rPr>
        <w:t>。</w:t>
      </w:r>
      <w:r w:rsidRPr="00975C8D">
        <w:rPr>
          <w:rFonts w:ascii="ＭＳ 明朝" w:hAnsi="ＭＳ 明朝" w:hint="eastAsia"/>
          <w:sz w:val="22"/>
          <w:szCs w:val="22"/>
        </w:rPr>
        <w:t>（</w:t>
      </w:r>
      <w:r w:rsidR="003E265B">
        <w:rPr>
          <w:rFonts w:ascii="ＭＳ 明朝" w:hAnsi="ＭＳ 明朝" w:hint="eastAsia"/>
          <w:sz w:val="22"/>
          <w:szCs w:val="22"/>
        </w:rPr>
        <w:t>表６、</w:t>
      </w:r>
      <w:r w:rsidR="00F132EF" w:rsidRPr="00165203">
        <w:rPr>
          <w:rFonts w:ascii="ＭＳ 明朝" w:hAnsi="ＭＳ 明朝" w:hint="eastAsia"/>
          <w:sz w:val="22"/>
          <w:szCs w:val="22"/>
        </w:rPr>
        <w:t>図</w:t>
      </w:r>
      <w:r w:rsidR="003C1308">
        <w:rPr>
          <w:rFonts w:ascii="ＭＳ 明朝" w:hAnsi="ＭＳ 明朝" w:hint="eastAsia"/>
          <w:sz w:val="22"/>
          <w:szCs w:val="22"/>
        </w:rPr>
        <w:t>1</w:t>
      </w:r>
      <w:r w:rsidR="00D21D0A">
        <w:rPr>
          <w:rFonts w:ascii="ＭＳ 明朝" w:hAnsi="ＭＳ 明朝" w:hint="eastAsia"/>
          <w:sz w:val="22"/>
          <w:szCs w:val="22"/>
        </w:rPr>
        <w:t>0</w:t>
      </w:r>
      <w:r w:rsidR="004B7545">
        <w:rPr>
          <w:rFonts w:ascii="ＭＳ 明朝" w:hAnsi="ＭＳ 明朝" w:hint="eastAsia"/>
          <w:sz w:val="22"/>
          <w:szCs w:val="22"/>
        </w:rPr>
        <w:t>・</w:t>
      </w:r>
      <w:r w:rsidR="000769D8">
        <w:rPr>
          <w:rFonts w:ascii="ＭＳ 明朝" w:hAnsi="ＭＳ 明朝" w:hint="eastAsia"/>
          <w:sz w:val="22"/>
          <w:szCs w:val="22"/>
        </w:rPr>
        <w:t>1</w:t>
      </w:r>
      <w:r w:rsidR="00D21D0A">
        <w:rPr>
          <w:rFonts w:ascii="ＭＳ 明朝" w:hAnsi="ＭＳ 明朝" w:hint="eastAsia"/>
          <w:sz w:val="22"/>
          <w:szCs w:val="22"/>
        </w:rPr>
        <w:t>1</w:t>
      </w:r>
      <w:r w:rsidR="004B7545">
        <w:rPr>
          <w:rFonts w:ascii="ＭＳ 明朝" w:hAnsi="ＭＳ 明朝" w:hint="eastAsia"/>
          <w:sz w:val="22"/>
          <w:szCs w:val="22"/>
        </w:rPr>
        <w:t>・</w:t>
      </w:r>
      <w:r w:rsidR="008666AE">
        <w:rPr>
          <w:rFonts w:ascii="ＭＳ 明朝" w:hAnsi="ＭＳ 明朝" w:hint="eastAsia"/>
          <w:sz w:val="22"/>
          <w:szCs w:val="22"/>
        </w:rPr>
        <w:t>1</w:t>
      </w:r>
      <w:r w:rsidR="00D21D0A">
        <w:rPr>
          <w:rFonts w:ascii="ＭＳ 明朝" w:hAnsi="ＭＳ 明朝" w:hint="eastAsia"/>
          <w:sz w:val="22"/>
          <w:szCs w:val="22"/>
        </w:rPr>
        <w:t>2</w:t>
      </w:r>
      <w:r w:rsidRPr="00165203">
        <w:rPr>
          <w:rFonts w:ascii="ＭＳ 明朝" w:hAnsi="ＭＳ 明朝" w:hint="eastAsia"/>
          <w:sz w:val="22"/>
          <w:szCs w:val="22"/>
        </w:rPr>
        <w:t>参照）</w:t>
      </w:r>
    </w:p>
    <w:p w14:paraId="01008FD1" w14:textId="72871AB3" w:rsidR="00821CA8" w:rsidRDefault="00497ED6">
      <w:r w:rsidRPr="00497ED6">
        <w:rPr>
          <w:rFonts w:hint="eastAsia"/>
          <w:noProof/>
        </w:rPr>
        <w:drawing>
          <wp:inline distT="0" distB="0" distL="0" distR="0" wp14:anchorId="70F49E95" wp14:editId="243757D4">
            <wp:extent cx="5878728" cy="2447925"/>
            <wp:effectExtent l="0" t="0" r="8255" b="0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677" cy="245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F57" w:rsidRPr="00223F57">
        <w:rPr>
          <w:rFonts w:hint="eastAsia"/>
        </w:rPr>
        <w:t xml:space="preserve"> </w:t>
      </w:r>
    </w:p>
    <w:p w14:paraId="4B97BAD1" w14:textId="44184B4D" w:rsidR="0015767B" w:rsidRDefault="0015767B"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89C7DF" wp14:editId="1E95912C">
                <wp:simplePos x="0" y="0"/>
                <wp:positionH relativeFrom="column">
                  <wp:posOffset>-33655</wp:posOffset>
                </wp:positionH>
                <wp:positionV relativeFrom="paragraph">
                  <wp:posOffset>180975</wp:posOffset>
                </wp:positionV>
                <wp:extent cx="2333625" cy="285750"/>
                <wp:effectExtent l="0" t="0" r="9525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A2888" w14:textId="7C5CD026" w:rsidR="00EE7D84" w:rsidRPr="00EE7D84" w:rsidRDefault="00EE7D84" w:rsidP="00497ED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推計人口（毎月１日現在）の推移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C7DF" id="正方形/長方形 40" o:spid="_x0000_s1035" style="position:absolute;left:0;text-align:left;margin-left:-2.65pt;margin-top:14.25pt;width:183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" fillcolor="white [3201]" stroked="f" strokeweight="1pt">
                <v:textbox>
                  <w:txbxContent>
                    <w:p w14:paraId="394A2888" w14:textId="7C5CD026" w:rsidR="00EE7D84" w:rsidRPr="00EE7D84" w:rsidRDefault="00EE7D84" w:rsidP="00497ED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図1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推計人口（毎月１日現在）の推移</w:t>
                      </w:r>
                    </w:p>
                  </w:txbxContent>
                </v:textbox>
              </v:rect>
            </w:pict>
          </mc:Fallback>
        </mc:AlternateContent>
      </w:r>
    </w:p>
    <w:p w14:paraId="4BB33F26" w14:textId="2CEEA54D" w:rsidR="0023572E" w:rsidRDefault="0023572E">
      <w:pPr>
        <w:rPr>
          <w:rFonts w:ascii="ＭＳ 明朝" w:hAnsi="ＭＳ 明朝"/>
          <w:sz w:val="22"/>
          <w:szCs w:val="22"/>
        </w:rPr>
      </w:pPr>
    </w:p>
    <w:p w14:paraId="38127314" w14:textId="04A30D52" w:rsidR="008F3D79" w:rsidRDefault="0015767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drawing>
          <wp:inline distT="0" distB="0" distL="0" distR="0" wp14:anchorId="64360728" wp14:editId="340E469F">
            <wp:extent cx="5915025" cy="1600089"/>
            <wp:effectExtent l="0" t="0" r="0" b="635"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772" cy="165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DBAEB" w14:textId="7E42A494" w:rsidR="0015767B" w:rsidRDefault="0015767B">
      <w:pPr>
        <w:rPr>
          <w:rFonts w:ascii="ＭＳ 明朝" w:hAnsi="ＭＳ 明朝"/>
          <w:sz w:val="22"/>
          <w:szCs w:val="22"/>
        </w:rPr>
      </w:pPr>
      <w:r w:rsidRPr="00EE7D84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02272" wp14:editId="147ACB73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3295650" cy="266700"/>
                <wp:effectExtent l="0" t="0" r="0" b="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65E6B" w14:textId="3CABC491" w:rsidR="00EE7D84" w:rsidRPr="00EE7D84" w:rsidRDefault="00EE7D84" w:rsidP="00EE2B7D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月別人口増減数</w:t>
                            </w:r>
                            <w:r w:rsidRPr="00EE7D8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A6C66" w:rsidRPr="008A6C6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令和２年、令和３年、令和４年</w:t>
                            </w:r>
                            <w:r w:rsidRPr="00EE7D8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02272" id="正方形/長方形 42" o:spid="_x0000_s1036" style="position:absolute;left:0;text-align:left;margin-left:0;margin-top:8.25pt;width:259.5pt;height:21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" fillcolor="white [3201]" stroked="f" strokeweight="1pt">
                <v:textbox>
                  <w:txbxContent>
                    <w:p w14:paraId="05B65E6B" w14:textId="3CABC491" w:rsidR="00EE7D84" w:rsidRPr="00EE7D84" w:rsidRDefault="00EE7D84" w:rsidP="00EE2B7D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図1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月別人口増減数</w:t>
                      </w:r>
                      <w:r w:rsidRPr="00EE7D8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</w:t>
                      </w:r>
                      <w:r w:rsidR="008A6C66" w:rsidRPr="008A6C6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令和２年、令和３年、令和４年</w:t>
                      </w:r>
                      <w:r w:rsidRPr="00EE7D8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96B9FD" w14:textId="01CE56C7" w:rsidR="0015767B" w:rsidRDefault="0015767B">
      <w:pPr>
        <w:rPr>
          <w:rFonts w:ascii="ＭＳ 明朝" w:hAnsi="ＭＳ 明朝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80C9F9" wp14:editId="5159D000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1362075" cy="285750"/>
                <wp:effectExtent l="0" t="0" r="9525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A8135" w14:textId="0427619A" w:rsidR="00BF6696" w:rsidRPr="00BF6696" w:rsidRDefault="00BF6696" w:rsidP="00732A3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BF669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図12　人口増減月別推移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0C9F9" id="正方形/長方形 44" o:spid="_x0000_s1037" style="position:absolute;left:0;text-align:left;margin-left:0;margin-top:147.75pt;width:107.25pt;height:22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" fillcolor="white [3201]" stroked="f" strokeweight="1pt">
                <v:textbox>
                  <w:txbxContent>
                    <w:p w14:paraId="56DA8135" w14:textId="0427619A" w:rsidR="00BF6696" w:rsidRPr="00BF6696" w:rsidRDefault="00BF6696" w:rsidP="00732A3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BF669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図12　人口増減月別推移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F627DDB" wp14:editId="63E3D3A7">
            <wp:extent cx="5168265" cy="1893570"/>
            <wp:effectExtent l="0" t="0" r="0" b="0"/>
            <wp:docPr id="68" name="グラフ 68">
              <a:extLst xmlns:a="http://schemas.openxmlformats.org/drawingml/2006/main">
                <a:ext uri="{FF2B5EF4-FFF2-40B4-BE49-F238E27FC236}">
                  <a16:creationId xmlns:a16="http://schemas.microsoft.com/office/drawing/2014/main" id="{CF413BC1-7A97-449D-88E3-3CA7558C66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2B760CC" w14:textId="13A383A6" w:rsidR="00FF7839" w:rsidRPr="00787CE2" w:rsidRDefault="0023572E" w:rsidP="00FF7839">
      <w:pPr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/>
          <w:noProof/>
          <w:sz w:val="20"/>
          <w:szCs w:val="22"/>
        </w:rPr>
        <w:drawing>
          <wp:inline distT="0" distB="0" distL="0" distR="0" wp14:anchorId="0C6ED0B7" wp14:editId="76F4F2EA">
            <wp:extent cx="6019165" cy="1857877"/>
            <wp:effectExtent l="0" t="0" r="635" b="9525"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302" cy="18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7839" w:rsidRPr="00787CE2" w:rsidSect="00A650C6">
      <w:headerReference w:type="even" r:id="rId26"/>
      <w:footerReference w:type="even" r:id="rId27"/>
      <w:footerReference w:type="default" r:id="rId28"/>
      <w:footerReference w:type="first" r:id="rId29"/>
      <w:pgSz w:w="11906" w:h="16838" w:code="9"/>
      <w:pgMar w:top="540" w:right="1418" w:bottom="540" w:left="1418" w:header="57" w:footer="340" w:gutter="0"/>
      <w:pgNumType w:start="1" w:chapSep="period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96BC" w14:textId="77777777" w:rsidR="00B97F60" w:rsidRDefault="00B97F60">
      <w:r>
        <w:separator/>
      </w:r>
    </w:p>
  </w:endnote>
  <w:endnote w:type="continuationSeparator" w:id="0">
    <w:p w14:paraId="6AFAC106" w14:textId="77777777" w:rsidR="00B97F60" w:rsidRDefault="00B9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28AA5" w14:textId="77777777" w:rsidR="00F83122" w:rsidRDefault="00F83122" w:rsidP="004F23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14:paraId="09ADA24D" w14:textId="77777777" w:rsidR="00F83122" w:rsidRDefault="00F8312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16355" w14:textId="77777777" w:rsidR="00F83122" w:rsidRPr="00582D69" w:rsidRDefault="00F83122" w:rsidP="007B7328">
    <w:pPr>
      <w:pStyle w:val="a3"/>
      <w:rPr>
        <w:rFonts w:ascii="ＭＳ Ｐゴシック" w:eastAsia="ＭＳ Ｐゴシック" w:hAnsi="ＭＳ Ｐゴシック"/>
        <w:sz w:val="18"/>
        <w:szCs w:val="18"/>
      </w:rPr>
    </w:pPr>
    <w:r>
      <w:rPr>
        <w:rFonts w:ascii="Times New Roman" w:hAnsi="Times New Roman"/>
        <w:kern w:val="0"/>
        <w:szCs w:val="21"/>
      </w:rPr>
      <w:tab/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begin"/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instrText xml:space="preserve"> PAGE </w:instrText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separate"/>
    </w:r>
    <w:r w:rsidR="006E0785">
      <w:rPr>
        <w:rStyle w:val="a4"/>
        <w:rFonts w:ascii="ＭＳ Ｐゴシック" w:eastAsia="ＭＳ Ｐゴシック" w:hAnsi="ＭＳ Ｐゴシック"/>
        <w:noProof/>
        <w:sz w:val="18"/>
        <w:szCs w:val="18"/>
      </w:rPr>
      <w:t>6</w:t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E730B" w14:textId="77777777" w:rsidR="00F83122" w:rsidRDefault="00F83122" w:rsidP="00CE47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32C02B7D" w14:textId="77777777" w:rsidR="00F83122" w:rsidRDefault="00F831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180AE" w14:textId="77777777" w:rsidR="00B97F60" w:rsidRDefault="00B97F60">
      <w:r>
        <w:separator/>
      </w:r>
    </w:p>
  </w:footnote>
  <w:footnote w:type="continuationSeparator" w:id="0">
    <w:p w14:paraId="69117D94" w14:textId="77777777" w:rsidR="00B97F60" w:rsidRDefault="00B9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67823" w14:textId="77777777" w:rsidR="00F83122" w:rsidRDefault="00F83122" w:rsidP="00AA1339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7B889E" w14:textId="77777777" w:rsidR="00F83122" w:rsidRDefault="00F831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"/>
      </v:shape>
    </w:pict>
  </w:numPicBullet>
  <w:abstractNum w:abstractNumId="0" w15:restartNumberingAfterBreak="0">
    <w:nsid w:val="663D08F2"/>
    <w:multiLevelType w:val="hybridMultilevel"/>
    <w:tmpl w:val="FF782B2C"/>
    <w:lvl w:ilvl="0" w:tplc="E7F40B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94"/>
    <w:rsid w:val="00000624"/>
    <w:rsid w:val="00002AC4"/>
    <w:rsid w:val="00006AD9"/>
    <w:rsid w:val="00006CEE"/>
    <w:rsid w:val="0001260F"/>
    <w:rsid w:val="00012928"/>
    <w:rsid w:val="0001449E"/>
    <w:rsid w:val="00014F9C"/>
    <w:rsid w:val="0002311B"/>
    <w:rsid w:val="000236A7"/>
    <w:rsid w:val="00024E51"/>
    <w:rsid w:val="00025375"/>
    <w:rsid w:val="00032718"/>
    <w:rsid w:val="000361BE"/>
    <w:rsid w:val="00036269"/>
    <w:rsid w:val="000451B4"/>
    <w:rsid w:val="000458B5"/>
    <w:rsid w:val="00047926"/>
    <w:rsid w:val="00050280"/>
    <w:rsid w:val="00055E12"/>
    <w:rsid w:val="00056D26"/>
    <w:rsid w:val="00060525"/>
    <w:rsid w:val="00060D90"/>
    <w:rsid w:val="00061672"/>
    <w:rsid w:val="00062475"/>
    <w:rsid w:val="000653CC"/>
    <w:rsid w:val="0006692A"/>
    <w:rsid w:val="0007278E"/>
    <w:rsid w:val="00074BA7"/>
    <w:rsid w:val="00075DD5"/>
    <w:rsid w:val="000769D8"/>
    <w:rsid w:val="00080111"/>
    <w:rsid w:val="000801B7"/>
    <w:rsid w:val="00082FB0"/>
    <w:rsid w:val="00085081"/>
    <w:rsid w:val="00085227"/>
    <w:rsid w:val="00086C8B"/>
    <w:rsid w:val="00086E79"/>
    <w:rsid w:val="00087987"/>
    <w:rsid w:val="00092CBA"/>
    <w:rsid w:val="00096272"/>
    <w:rsid w:val="000A1471"/>
    <w:rsid w:val="000A17F8"/>
    <w:rsid w:val="000A26C2"/>
    <w:rsid w:val="000A3084"/>
    <w:rsid w:val="000A4A3F"/>
    <w:rsid w:val="000A73F9"/>
    <w:rsid w:val="000B0D3D"/>
    <w:rsid w:val="000B28BE"/>
    <w:rsid w:val="000B5901"/>
    <w:rsid w:val="000B6858"/>
    <w:rsid w:val="000C030B"/>
    <w:rsid w:val="000C2D8C"/>
    <w:rsid w:val="000C3EB4"/>
    <w:rsid w:val="000C54C0"/>
    <w:rsid w:val="000C5B1B"/>
    <w:rsid w:val="000D0222"/>
    <w:rsid w:val="000D4BE1"/>
    <w:rsid w:val="000E187A"/>
    <w:rsid w:val="000E25BD"/>
    <w:rsid w:val="000E5033"/>
    <w:rsid w:val="000E5C4C"/>
    <w:rsid w:val="000E6408"/>
    <w:rsid w:val="000E6E26"/>
    <w:rsid w:val="000F0A10"/>
    <w:rsid w:val="000F4297"/>
    <w:rsid w:val="00101B33"/>
    <w:rsid w:val="00101C05"/>
    <w:rsid w:val="00102F07"/>
    <w:rsid w:val="00107DAF"/>
    <w:rsid w:val="001103F7"/>
    <w:rsid w:val="001106AB"/>
    <w:rsid w:val="0011114B"/>
    <w:rsid w:val="00114A93"/>
    <w:rsid w:val="00117E8D"/>
    <w:rsid w:val="00120131"/>
    <w:rsid w:val="00121406"/>
    <w:rsid w:val="00126816"/>
    <w:rsid w:val="00126F4A"/>
    <w:rsid w:val="00131811"/>
    <w:rsid w:val="001328B1"/>
    <w:rsid w:val="00135ABE"/>
    <w:rsid w:val="00140027"/>
    <w:rsid w:val="001408E3"/>
    <w:rsid w:val="0014169E"/>
    <w:rsid w:val="00141DCC"/>
    <w:rsid w:val="00142604"/>
    <w:rsid w:val="001448E2"/>
    <w:rsid w:val="001450AA"/>
    <w:rsid w:val="001454A5"/>
    <w:rsid w:val="0014796A"/>
    <w:rsid w:val="00151FC0"/>
    <w:rsid w:val="0015537C"/>
    <w:rsid w:val="00155AD1"/>
    <w:rsid w:val="0015767B"/>
    <w:rsid w:val="00162002"/>
    <w:rsid w:val="0016275F"/>
    <w:rsid w:val="00162EAC"/>
    <w:rsid w:val="00162F56"/>
    <w:rsid w:val="001648FC"/>
    <w:rsid w:val="00165203"/>
    <w:rsid w:val="00165532"/>
    <w:rsid w:val="00165DB5"/>
    <w:rsid w:val="00166E71"/>
    <w:rsid w:val="00170618"/>
    <w:rsid w:val="001737BF"/>
    <w:rsid w:val="00177564"/>
    <w:rsid w:val="00180718"/>
    <w:rsid w:val="00181883"/>
    <w:rsid w:val="00183510"/>
    <w:rsid w:val="00183818"/>
    <w:rsid w:val="001842AF"/>
    <w:rsid w:val="0018563A"/>
    <w:rsid w:val="0018752D"/>
    <w:rsid w:val="0019116E"/>
    <w:rsid w:val="00191D2E"/>
    <w:rsid w:val="001955CB"/>
    <w:rsid w:val="00195DA0"/>
    <w:rsid w:val="00196486"/>
    <w:rsid w:val="001A0F34"/>
    <w:rsid w:val="001A1757"/>
    <w:rsid w:val="001A3F43"/>
    <w:rsid w:val="001A4D73"/>
    <w:rsid w:val="001A554E"/>
    <w:rsid w:val="001A67CF"/>
    <w:rsid w:val="001B6B80"/>
    <w:rsid w:val="001B7BDB"/>
    <w:rsid w:val="001C1F69"/>
    <w:rsid w:val="001C2B41"/>
    <w:rsid w:val="001C3DB5"/>
    <w:rsid w:val="001C5F37"/>
    <w:rsid w:val="001C720B"/>
    <w:rsid w:val="001D2595"/>
    <w:rsid w:val="001D7CCC"/>
    <w:rsid w:val="001E37D2"/>
    <w:rsid w:val="001E3C2D"/>
    <w:rsid w:val="001E4C15"/>
    <w:rsid w:val="001F1B2F"/>
    <w:rsid w:val="001F36D3"/>
    <w:rsid w:val="001F375D"/>
    <w:rsid w:val="001F553C"/>
    <w:rsid w:val="001F5B71"/>
    <w:rsid w:val="001F6E13"/>
    <w:rsid w:val="001F7B44"/>
    <w:rsid w:val="00200AFD"/>
    <w:rsid w:val="0020196F"/>
    <w:rsid w:val="002022C0"/>
    <w:rsid w:val="002103A5"/>
    <w:rsid w:val="00210BE3"/>
    <w:rsid w:val="00211474"/>
    <w:rsid w:val="00212B0B"/>
    <w:rsid w:val="0021455D"/>
    <w:rsid w:val="00215952"/>
    <w:rsid w:val="002232D8"/>
    <w:rsid w:val="002232DF"/>
    <w:rsid w:val="00223F57"/>
    <w:rsid w:val="00226A77"/>
    <w:rsid w:val="0022739E"/>
    <w:rsid w:val="00230184"/>
    <w:rsid w:val="00230E94"/>
    <w:rsid w:val="00234695"/>
    <w:rsid w:val="00234A8D"/>
    <w:rsid w:val="00234EA1"/>
    <w:rsid w:val="0023572E"/>
    <w:rsid w:val="0024061A"/>
    <w:rsid w:val="00242944"/>
    <w:rsid w:val="00243408"/>
    <w:rsid w:val="00243ED1"/>
    <w:rsid w:val="00244228"/>
    <w:rsid w:val="00244D74"/>
    <w:rsid w:val="002458D6"/>
    <w:rsid w:val="00246CF9"/>
    <w:rsid w:val="00250505"/>
    <w:rsid w:val="0025158F"/>
    <w:rsid w:val="002529A9"/>
    <w:rsid w:val="002538A2"/>
    <w:rsid w:val="00254B16"/>
    <w:rsid w:val="002560FA"/>
    <w:rsid w:val="00256330"/>
    <w:rsid w:val="00256AF0"/>
    <w:rsid w:val="002632A2"/>
    <w:rsid w:val="0026360F"/>
    <w:rsid w:val="0026541C"/>
    <w:rsid w:val="00266228"/>
    <w:rsid w:val="00266D5A"/>
    <w:rsid w:val="0027192D"/>
    <w:rsid w:val="0027636D"/>
    <w:rsid w:val="00276850"/>
    <w:rsid w:val="00281650"/>
    <w:rsid w:val="00284E66"/>
    <w:rsid w:val="00285612"/>
    <w:rsid w:val="00286755"/>
    <w:rsid w:val="002867D4"/>
    <w:rsid w:val="002900F5"/>
    <w:rsid w:val="00290C99"/>
    <w:rsid w:val="00295455"/>
    <w:rsid w:val="00297A83"/>
    <w:rsid w:val="00297CDC"/>
    <w:rsid w:val="002A04C1"/>
    <w:rsid w:val="002A19DD"/>
    <w:rsid w:val="002A607B"/>
    <w:rsid w:val="002B6FB7"/>
    <w:rsid w:val="002C1354"/>
    <w:rsid w:val="002C1AC8"/>
    <w:rsid w:val="002C3124"/>
    <w:rsid w:val="002C48B9"/>
    <w:rsid w:val="002C57CA"/>
    <w:rsid w:val="002D0FD3"/>
    <w:rsid w:val="002D1AC8"/>
    <w:rsid w:val="002D2F89"/>
    <w:rsid w:val="002D5D53"/>
    <w:rsid w:val="002D78F9"/>
    <w:rsid w:val="002E0AAE"/>
    <w:rsid w:val="002E2C78"/>
    <w:rsid w:val="002E36A7"/>
    <w:rsid w:val="002E3C3E"/>
    <w:rsid w:val="002E5DF4"/>
    <w:rsid w:val="002F0628"/>
    <w:rsid w:val="002F22C5"/>
    <w:rsid w:val="002F51DD"/>
    <w:rsid w:val="002F5407"/>
    <w:rsid w:val="002F55CF"/>
    <w:rsid w:val="00301D72"/>
    <w:rsid w:val="0030316B"/>
    <w:rsid w:val="00303E04"/>
    <w:rsid w:val="00304606"/>
    <w:rsid w:val="00304DB1"/>
    <w:rsid w:val="00306E43"/>
    <w:rsid w:val="00307F5D"/>
    <w:rsid w:val="003100A9"/>
    <w:rsid w:val="00313C71"/>
    <w:rsid w:val="0031455C"/>
    <w:rsid w:val="0031521F"/>
    <w:rsid w:val="0031790F"/>
    <w:rsid w:val="00317E00"/>
    <w:rsid w:val="00320902"/>
    <w:rsid w:val="0032144A"/>
    <w:rsid w:val="0032148D"/>
    <w:rsid w:val="003271FC"/>
    <w:rsid w:val="00327563"/>
    <w:rsid w:val="003275C6"/>
    <w:rsid w:val="00327B7C"/>
    <w:rsid w:val="00331079"/>
    <w:rsid w:val="00331F0B"/>
    <w:rsid w:val="00334830"/>
    <w:rsid w:val="00340794"/>
    <w:rsid w:val="00341952"/>
    <w:rsid w:val="00341FC5"/>
    <w:rsid w:val="003423B9"/>
    <w:rsid w:val="00342D61"/>
    <w:rsid w:val="00342D85"/>
    <w:rsid w:val="00343A30"/>
    <w:rsid w:val="00346AB4"/>
    <w:rsid w:val="00351D70"/>
    <w:rsid w:val="0035220A"/>
    <w:rsid w:val="00353F17"/>
    <w:rsid w:val="00353F50"/>
    <w:rsid w:val="00355749"/>
    <w:rsid w:val="00356524"/>
    <w:rsid w:val="0036060E"/>
    <w:rsid w:val="00362735"/>
    <w:rsid w:val="00366BDE"/>
    <w:rsid w:val="00372BC9"/>
    <w:rsid w:val="003827D8"/>
    <w:rsid w:val="003831DE"/>
    <w:rsid w:val="00384B60"/>
    <w:rsid w:val="003854E6"/>
    <w:rsid w:val="00390237"/>
    <w:rsid w:val="00393732"/>
    <w:rsid w:val="00393C8A"/>
    <w:rsid w:val="00393CF4"/>
    <w:rsid w:val="003945C8"/>
    <w:rsid w:val="0039721F"/>
    <w:rsid w:val="003A1194"/>
    <w:rsid w:val="003A16E5"/>
    <w:rsid w:val="003A54F7"/>
    <w:rsid w:val="003A70B1"/>
    <w:rsid w:val="003B0EFE"/>
    <w:rsid w:val="003B2DA6"/>
    <w:rsid w:val="003B3135"/>
    <w:rsid w:val="003B3C35"/>
    <w:rsid w:val="003B41E6"/>
    <w:rsid w:val="003B4806"/>
    <w:rsid w:val="003B7339"/>
    <w:rsid w:val="003C0115"/>
    <w:rsid w:val="003C0655"/>
    <w:rsid w:val="003C1244"/>
    <w:rsid w:val="003C1308"/>
    <w:rsid w:val="003C1EB2"/>
    <w:rsid w:val="003C24FE"/>
    <w:rsid w:val="003C44E8"/>
    <w:rsid w:val="003C6ED5"/>
    <w:rsid w:val="003D0D3B"/>
    <w:rsid w:val="003D128D"/>
    <w:rsid w:val="003D2B64"/>
    <w:rsid w:val="003D7068"/>
    <w:rsid w:val="003D70D0"/>
    <w:rsid w:val="003E0DA0"/>
    <w:rsid w:val="003E265B"/>
    <w:rsid w:val="003E27F1"/>
    <w:rsid w:val="003E37E2"/>
    <w:rsid w:val="003E3D93"/>
    <w:rsid w:val="003E44AD"/>
    <w:rsid w:val="003E6669"/>
    <w:rsid w:val="003E7D89"/>
    <w:rsid w:val="003F3047"/>
    <w:rsid w:val="003F4542"/>
    <w:rsid w:val="003F4553"/>
    <w:rsid w:val="003F7E4B"/>
    <w:rsid w:val="00401C8F"/>
    <w:rsid w:val="00403278"/>
    <w:rsid w:val="00403355"/>
    <w:rsid w:val="004058E6"/>
    <w:rsid w:val="004075F5"/>
    <w:rsid w:val="00410ED3"/>
    <w:rsid w:val="00412B32"/>
    <w:rsid w:val="00412E4B"/>
    <w:rsid w:val="004165C9"/>
    <w:rsid w:val="004207EE"/>
    <w:rsid w:val="004224D5"/>
    <w:rsid w:val="00424DA1"/>
    <w:rsid w:val="00424FA0"/>
    <w:rsid w:val="0043046F"/>
    <w:rsid w:val="0043125D"/>
    <w:rsid w:val="0043279F"/>
    <w:rsid w:val="004329D7"/>
    <w:rsid w:val="0043367C"/>
    <w:rsid w:val="004364E2"/>
    <w:rsid w:val="004369F8"/>
    <w:rsid w:val="00436AD4"/>
    <w:rsid w:val="004461A8"/>
    <w:rsid w:val="004462E0"/>
    <w:rsid w:val="00446E7F"/>
    <w:rsid w:val="00451407"/>
    <w:rsid w:val="00453E2A"/>
    <w:rsid w:val="00454CD1"/>
    <w:rsid w:val="00465CA1"/>
    <w:rsid w:val="004709BF"/>
    <w:rsid w:val="00474CE4"/>
    <w:rsid w:val="00474E33"/>
    <w:rsid w:val="004876B5"/>
    <w:rsid w:val="00490B52"/>
    <w:rsid w:val="00497ED6"/>
    <w:rsid w:val="004A2900"/>
    <w:rsid w:val="004A2A46"/>
    <w:rsid w:val="004B0861"/>
    <w:rsid w:val="004B113C"/>
    <w:rsid w:val="004B15D3"/>
    <w:rsid w:val="004B3C47"/>
    <w:rsid w:val="004B67F4"/>
    <w:rsid w:val="004B7545"/>
    <w:rsid w:val="004B7783"/>
    <w:rsid w:val="004C2F99"/>
    <w:rsid w:val="004C380C"/>
    <w:rsid w:val="004C5647"/>
    <w:rsid w:val="004C6C13"/>
    <w:rsid w:val="004D2450"/>
    <w:rsid w:val="004D2CE7"/>
    <w:rsid w:val="004D6592"/>
    <w:rsid w:val="004E1131"/>
    <w:rsid w:val="004E33FD"/>
    <w:rsid w:val="004E3B9F"/>
    <w:rsid w:val="004E5CB9"/>
    <w:rsid w:val="004E5E2B"/>
    <w:rsid w:val="004E7AAA"/>
    <w:rsid w:val="004F10A1"/>
    <w:rsid w:val="004F2355"/>
    <w:rsid w:val="004F23A9"/>
    <w:rsid w:val="004F42BE"/>
    <w:rsid w:val="004F45A1"/>
    <w:rsid w:val="004F463B"/>
    <w:rsid w:val="004F4A41"/>
    <w:rsid w:val="004F4BD5"/>
    <w:rsid w:val="004F515C"/>
    <w:rsid w:val="004F5FF7"/>
    <w:rsid w:val="005030EA"/>
    <w:rsid w:val="00504364"/>
    <w:rsid w:val="005043B0"/>
    <w:rsid w:val="0050555D"/>
    <w:rsid w:val="005057B1"/>
    <w:rsid w:val="005059FE"/>
    <w:rsid w:val="00505BC2"/>
    <w:rsid w:val="005072B4"/>
    <w:rsid w:val="00507724"/>
    <w:rsid w:val="0051254E"/>
    <w:rsid w:val="00513199"/>
    <w:rsid w:val="005137FC"/>
    <w:rsid w:val="005165D4"/>
    <w:rsid w:val="0051683D"/>
    <w:rsid w:val="005176D7"/>
    <w:rsid w:val="005210AF"/>
    <w:rsid w:val="005314AA"/>
    <w:rsid w:val="00534013"/>
    <w:rsid w:val="005352AA"/>
    <w:rsid w:val="005368F2"/>
    <w:rsid w:val="00541089"/>
    <w:rsid w:val="005437A9"/>
    <w:rsid w:val="005459A5"/>
    <w:rsid w:val="00547AB7"/>
    <w:rsid w:val="00555F3B"/>
    <w:rsid w:val="00560601"/>
    <w:rsid w:val="00561479"/>
    <w:rsid w:val="0056163F"/>
    <w:rsid w:val="00563391"/>
    <w:rsid w:val="00564976"/>
    <w:rsid w:val="005660B7"/>
    <w:rsid w:val="00567428"/>
    <w:rsid w:val="00571698"/>
    <w:rsid w:val="00571B99"/>
    <w:rsid w:val="00571E4A"/>
    <w:rsid w:val="0057752C"/>
    <w:rsid w:val="00580640"/>
    <w:rsid w:val="00580FC6"/>
    <w:rsid w:val="005811FD"/>
    <w:rsid w:val="00582D2A"/>
    <w:rsid w:val="00582D69"/>
    <w:rsid w:val="00584BC4"/>
    <w:rsid w:val="00593840"/>
    <w:rsid w:val="00593FC2"/>
    <w:rsid w:val="00595ACF"/>
    <w:rsid w:val="00595EE1"/>
    <w:rsid w:val="00596198"/>
    <w:rsid w:val="005A3316"/>
    <w:rsid w:val="005A487E"/>
    <w:rsid w:val="005A5F9C"/>
    <w:rsid w:val="005B0853"/>
    <w:rsid w:val="005B110B"/>
    <w:rsid w:val="005B24EE"/>
    <w:rsid w:val="005B5A4F"/>
    <w:rsid w:val="005B786D"/>
    <w:rsid w:val="005C1A92"/>
    <w:rsid w:val="005C20BD"/>
    <w:rsid w:val="005C3111"/>
    <w:rsid w:val="005C56ED"/>
    <w:rsid w:val="005C665C"/>
    <w:rsid w:val="005D37E8"/>
    <w:rsid w:val="005D70FB"/>
    <w:rsid w:val="005D78C2"/>
    <w:rsid w:val="005D7DB0"/>
    <w:rsid w:val="005E12EB"/>
    <w:rsid w:val="005E368F"/>
    <w:rsid w:val="005E415D"/>
    <w:rsid w:val="005E45ED"/>
    <w:rsid w:val="005E681F"/>
    <w:rsid w:val="005E76DE"/>
    <w:rsid w:val="005F16D5"/>
    <w:rsid w:val="005F3437"/>
    <w:rsid w:val="005F3E6C"/>
    <w:rsid w:val="005F6D17"/>
    <w:rsid w:val="005F70D7"/>
    <w:rsid w:val="00603130"/>
    <w:rsid w:val="00607101"/>
    <w:rsid w:val="006117FB"/>
    <w:rsid w:val="00613DB6"/>
    <w:rsid w:val="0061648A"/>
    <w:rsid w:val="00616EB4"/>
    <w:rsid w:val="00620D78"/>
    <w:rsid w:val="006231A3"/>
    <w:rsid w:val="00626C70"/>
    <w:rsid w:val="00626DAE"/>
    <w:rsid w:val="006277CC"/>
    <w:rsid w:val="00627FA1"/>
    <w:rsid w:val="0063048A"/>
    <w:rsid w:val="00631712"/>
    <w:rsid w:val="006325F2"/>
    <w:rsid w:val="00632B10"/>
    <w:rsid w:val="0063581B"/>
    <w:rsid w:val="00637A39"/>
    <w:rsid w:val="006462E8"/>
    <w:rsid w:val="0065337A"/>
    <w:rsid w:val="00655278"/>
    <w:rsid w:val="006556A9"/>
    <w:rsid w:val="00655F14"/>
    <w:rsid w:val="00662701"/>
    <w:rsid w:val="00662A7A"/>
    <w:rsid w:val="00665474"/>
    <w:rsid w:val="0066656C"/>
    <w:rsid w:val="00670041"/>
    <w:rsid w:val="00670D50"/>
    <w:rsid w:val="00670DA7"/>
    <w:rsid w:val="0067390D"/>
    <w:rsid w:val="00677692"/>
    <w:rsid w:val="00680244"/>
    <w:rsid w:val="006839B8"/>
    <w:rsid w:val="00683C45"/>
    <w:rsid w:val="00686844"/>
    <w:rsid w:val="00687A51"/>
    <w:rsid w:val="00687CAA"/>
    <w:rsid w:val="00691255"/>
    <w:rsid w:val="00692142"/>
    <w:rsid w:val="00692361"/>
    <w:rsid w:val="00694EDE"/>
    <w:rsid w:val="00695506"/>
    <w:rsid w:val="00697B8F"/>
    <w:rsid w:val="006A36D8"/>
    <w:rsid w:val="006A3B16"/>
    <w:rsid w:val="006A45B0"/>
    <w:rsid w:val="006A557C"/>
    <w:rsid w:val="006A617A"/>
    <w:rsid w:val="006A67CA"/>
    <w:rsid w:val="006A7B93"/>
    <w:rsid w:val="006B0860"/>
    <w:rsid w:val="006B0C70"/>
    <w:rsid w:val="006B1440"/>
    <w:rsid w:val="006B25FE"/>
    <w:rsid w:val="006B4246"/>
    <w:rsid w:val="006C1781"/>
    <w:rsid w:val="006C2056"/>
    <w:rsid w:val="006C5BB7"/>
    <w:rsid w:val="006E03AC"/>
    <w:rsid w:val="006E0785"/>
    <w:rsid w:val="006E0963"/>
    <w:rsid w:val="006E1F8D"/>
    <w:rsid w:val="006E25D5"/>
    <w:rsid w:val="006E2F5E"/>
    <w:rsid w:val="006E3A36"/>
    <w:rsid w:val="006E3CA5"/>
    <w:rsid w:val="006E46A4"/>
    <w:rsid w:val="006E4A2E"/>
    <w:rsid w:val="006F0198"/>
    <w:rsid w:val="006F0CE6"/>
    <w:rsid w:val="006F54C2"/>
    <w:rsid w:val="006F5CBE"/>
    <w:rsid w:val="006F60EC"/>
    <w:rsid w:val="00701AB4"/>
    <w:rsid w:val="007028E7"/>
    <w:rsid w:val="00703299"/>
    <w:rsid w:val="007034F2"/>
    <w:rsid w:val="007043B5"/>
    <w:rsid w:val="00705B16"/>
    <w:rsid w:val="00705C46"/>
    <w:rsid w:val="0070699A"/>
    <w:rsid w:val="00707735"/>
    <w:rsid w:val="00707C66"/>
    <w:rsid w:val="007177BA"/>
    <w:rsid w:val="0072167D"/>
    <w:rsid w:val="00722B38"/>
    <w:rsid w:val="00724CAC"/>
    <w:rsid w:val="00725EC2"/>
    <w:rsid w:val="00731AFA"/>
    <w:rsid w:val="0073243E"/>
    <w:rsid w:val="00732A36"/>
    <w:rsid w:val="00734C13"/>
    <w:rsid w:val="00740818"/>
    <w:rsid w:val="007410D2"/>
    <w:rsid w:val="00741E22"/>
    <w:rsid w:val="00743754"/>
    <w:rsid w:val="00743ACA"/>
    <w:rsid w:val="00745A4E"/>
    <w:rsid w:val="0075021A"/>
    <w:rsid w:val="00751DFF"/>
    <w:rsid w:val="007547E7"/>
    <w:rsid w:val="007552B5"/>
    <w:rsid w:val="00760588"/>
    <w:rsid w:val="00760611"/>
    <w:rsid w:val="00766870"/>
    <w:rsid w:val="00767D1D"/>
    <w:rsid w:val="00773153"/>
    <w:rsid w:val="00774CFB"/>
    <w:rsid w:val="00776507"/>
    <w:rsid w:val="007825DA"/>
    <w:rsid w:val="00783A27"/>
    <w:rsid w:val="00783E33"/>
    <w:rsid w:val="0078470C"/>
    <w:rsid w:val="0078501D"/>
    <w:rsid w:val="00786C3C"/>
    <w:rsid w:val="00786C6F"/>
    <w:rsid w:val="00787CE2"/>
    <w:rsid w:val="00790209"/>
    <w:rsid w:val="00791A4A"/>
    <w:rsid w:val="00791BDA"/>
    <w:rsid w:val="00793A98"/>
    <w:rsid w:val="00794430"/>
    <w:rsid w:val="00795D5E"/>
    <w:rsid w:val="00796383"/>
    <w:rsid w:val="00796ECE"/>
    <w:rsid w:val="00797559"/>
    <w:rsid w:val="00797BC5"/>
    <w:rsid w:val="007A03ED"/>
    <w:rsid w:val="007A1327"/>
    <w:rsid w:val="007A1393"/>
    <w:rsid w:val="007A1F80"/>
    <w:rsid w:val="007A56DB"/>
    <w:rsid w:val="007A7083"/>
    <w:rsid w:val="007B12CA"/>
    <w:rsid w:val="007B1740"/>
    <w:rsid w:val="007B3BFD"/>
    <w:rsid w:val="007B4925"/>
    <w:rsid w:val="007B4FAD"/>
    <w:rsid w:val="007B5B58"/>
    <w:rsid w:val="007B7328"/>
    <w:rsid w:val="007B7C61"/>
    <w:rsid w:val="007C02F9"/>
    <w:rsid w:val="007C1F5A"/>
    <w:rsid w:val="007C28B5"/>
    <w:rsid w:val="007C5111"/>
    <w:rsid w:val="007C5401"/>
    <w:rsid w:val="007C6031"/>
    <w:rsid w:val="007C6D20"/>
    <w:rsid w:val="007D1A88"/>
    <w:rsid w:val="007D4A7F"/>
    <w:rsid w:val="007E085A"/>
    <w:rsid w:val="007E0DB9"/>
    <w:rsid w:val="007E3268"/>
    <w:rsid w:val="007E6B7B"/>
    <w:rsid w:val="007E77A4"/>
    <w:rsid w:val="0080225F"/>
    <w:rsid w:val="0080310A"/>
    <w:rsid w:val="00803E05"/>
    <w:rsid w:val="00804C83"/>
    <w:rsid w:val="00805CF3"/>
    <w:rsid w:val="0080781B"/>
    <w:rsid w:val="00810ACC"/>
    <w:rsid w:val="00813472"/>
    <w:rsid w:val="00816358"/>
    <w:rsid w:val="0081675D"/>
    <w:rsid w:val="00821B7F"/>
    <w:rsid w:val="00821CA8"/>
    <w:rsid w:val="00823998"/>
    <w:rsid w:val="0083020B"/>
    <w:rsid w:val="00832161"/>
    <w:rsid w:val="00833FC6"/>
    <w:rsid w:val="00834327"/>
    <w:rsid w:val="00836B7A"/>
    <w:rsid w:val="0084278A"/>
    <w:rsid w:val="0084445F"/>
    <w:rsid w:val="0084730A"/>
    <w:rsid w:val="00850EEA"/>
    <w:rsid w:val="00851029"/>
    <w:rsid w:val="008512D6"/>
    <w:rsid w:val="0085594E"/>
    <w:rsid w:val="00861FBB"/>
    <w:rsid w:val="008633AB"/>
    <w:rsid w:val="008666AE"/>
    <w:rsid w:val="0086797D"/>
    <w:rsid w:val="008720E0"/>
    <w:rsid w:val="00872F3C"/>
    <w:rsid w:val="0087516D"/>
    <w:rsid w:val="008771DE"/>
    <w:rsid w:val="008819C7"/>
    <w:rsid w:val="00881E55"/>
    <w:rsid w:val="008824E8"/>
    <w:rsid w:val="008849C8"/>
    <w:rsid w:val="0088541E"/>
    <w:rsid w:val="00890D3E"/>
    <w:rsid w:val="008929AF"/>
    <w:rsid w:val="008A1AA8"/>
    <w:rsid w:val="008A3613"/>
    <w:rsid w:val="008A3FE7"/>
    <w:rsid w:val="008A4903"/>
    <w:rsid w:val="008A559F"/>
    <w:rsid w:val="008A6C66"/>
    <w:rsid w:val="008A7D58"/>
    <w:rsid w:val="008A7ED5"/>
    <w:rsid w:val="008B1497"/>
    <w:rsid w:val="008B2C53"/>
    <w:rsid w:val="008B361F"/>
    <w:rsid w:val="008B3B54"/>
    <w:rsid w:val="008B48A0"/>
    <w:rsid w:val="008C6418"/>
    <w:rsid w:val="008C6CB1"/>
    <w:rsid w:val="008D1B5A"/>
    <w:rsid w:val="008D2BAF"/>
    <w:rsid w:val="008D65DB"/>
    <w:rsid w:val="008E2B22"/>
    <w:rsid w:val="008E4F7A"/>
    <w:rsid w:val="008F0E92"/>
    <w:rsid w:val="008F2354"/>
    <w:rsid w:val="008F273D"/>
    <w:rsid w:val="008F34EE"/>
    <w:rsid w:val="008F382E"/>
    <w:rsid w:val="008F3D79"/>
    <w:rsid w:val="008F53EC"/>
    <w:rsid w:val="00901DCF"/>
    <w:rsid w:val="00902CBA"/>
    <w:rsid w:val="009039F1"/>
    <w:rsid w:val="00906D66"/>
    <w:rsid w:val="00906E57"/>
    <w:rsid w:val="009113EA"/>
    <w:rsid w:val="00911E55"/>
    <w:rsid w:val="009147BE"/>
    <w:rsid w:val="00914855"/>
    <w:rsid w:val="00916DC9"/>
    <w:rsid w:val="0092261C"/>
    <w:rsid w:val="0092528D"/>
    <w:rsid w:val="00925709"/>
    <w:rsid w:val="00925CC8"/>
    <w:rsid w:val="00927613"/>
    <w:rsid w:val="00932AAE"/>
    <w:rsid w:val="00933056"/>
    <w:rsid w:val="00933113"/>
    <w:rsid w:val="00935388"/>
    <w:rsid w:val="00935F28"/>
    <w:rsid w:val="00937187"/>
    <w:rsid w:val="00941572"/>
    <w:rsid w:val="00943852"/>
    <w:rsid w:val="00944BA0"/>
    <w:rsid w:val="00946129"/>
    <w:rsid w:val="00950E9A"/>
    <w:rsid w:val="009523C1"/>
    <w:rsid w:val="00953559"/>
    <w:rsid w:val="00953918"/>
    <w:rsid w:val="00960620"/>
    <w:rsid w:val="0096784C"/>
    <w:rsid w:val="00970CEA"/>
    <w:rsid w:val="0097271F"/>
    <w:rsid w:val="009740A5"/>
    <w:rsid w:val="00975C8D"/>
    <w:rsid w:val="00976459"/>
    <w:rsid w:val="00976954"/>
    <w:rsid w:val="00982DFD"/>
    <w:rsid w:val="00983829"/>
    <w:rsid w:val="00985C9D"/>
    <w:rsid w:val="00985FAD"/>
    <w:rsid w:val="009868E5"/>
    <w:rsid w:val="00990763"/>
    <w:rsid w:val="00992BBE"/>
    <w:rsid w:val="00995221"/>
    <w:rsid w:val="00997549"/>
    <w:rsid w:val="0099785A"/>
    <w:rsid w:val="00997B56"/>
    <w:rsid w:val="009A0379"/>
    <w:rsid w:val="009A6ADD"/>
    <w:rsid w:val="009B21C4"/>
    <w:rsid w:val="009B2B3A"/>
    <w:rsid w:val="009B45A9"/>
    <w:rsid w:val="009B576F"/>
    <w:rsid w:val="009B5EDE"/>
    <w:rsid w:val="009B6972"/>
    <w:rsid w:val="009B72A3"/>
    <w:rsid w:val="009C15DC"/>
    <w:rsid w:val="009C1A5E"/>
    <w:rsid w:val="009C1E93"/>
    <w:rsid w:val="009C312A"/>
    <w:rsid w:val="009C7480"/>
    <w:rsid w:val="009C77A3"/>
    <w:rsid w:val="009D08DA"/>
    <w:rsid w:val="009D0CF7"/>
    <w:rsid w:val="009D16A0"/>
    <w:rsid w:val="009D1936"/>
    <w:rsid w:val="009D1DFF"/>
    <w:rsid w:val="009D4509"/>
    <w:rsid w:val="009D721E"/>
    <w:rsid w:val="009E00B9"/>
    <w:rsid w:val="009E1B4E"/>
    <w:rsid w:val="009E593C"/>
    <w:rsid w:val="009E5E07"/>
    <w:rsid w:val="009E605E"/>
    <w:rsid w:val="009F5424"/>
    <w:rsid w:val="009F7F40"/>
    <w:rsid w:val="00A0154A"/>
    <w:rsid w:val="00A02D44"/>
    <w:rsid w:val="00A036CD"/>
    <w:rsid w:val="00A04024"/>
    <w:rsid w:val="00A04894"/>
    <w:rsid w:val="00A12E46"/>
    <w:rsid w:val="00A13079"/>
    <w:rsid w:val="00A13632"/>
    <w:rsid w:val="00A14144"/>
    <w:rsid w:val="00A142BB"/>
    <w:rsid w:val="00A1518C"/>
    <w:rsid w:val="00A1700A"/>
    <w:rsid w:val="00A1746C"/>
    <w:rsid w:val="00A210F8"/>
    <w:rsid w:val="00A23533"/>
    <w:rsid w:val="00A238D8"/>
    <w:rsid w:val="00A2656A"/>
    <w:rsid w:val="00A26FFB"/>
    <w:rsid w:val="00A27564"/>
    <w:rsid w:val="00A302DB"/>
    <w:rsid w:val="00A30622"/>
    <w:rsid w:val="00A3194B"/>
    <w:rsid w:val="00A37094"/>
    <w:rsid w:val="00A375A7"/>
    <w:rsid w:val="00A40342"/>
    <w:rsid w:val="00A41B47"/>
    <w:rsid w:val="00A42CD6"/>
    <w:rsid w:val="00A42F6E"/>
    <w:rsid w:val="00A456C8"/>
    <w:rsid w:val="00A50948"/>
    <w:rsid w:val="00A51C1C"/>
    <w:rsid w:val="00A52916"/>
    <w:rsid w:val="00A559FD"/>
    <w:rsid w:val="00A567BF"/>
    <w:rsid w:val="00A60335"/>
    <w:rsid w:val="00A61F2A"/>
    <w:rsid w:val="00A637E3"/>
    <w:rsid w:val="00A64B6B"/>
    <w:rsid w:val="00A650C6"/>
    <w:rsid w:val="00A65FC8"/>
    <w:rsid w:val="00A66217"/>
    <w:rsid w:val="00A670E3"/>
    <w:rsid w:val="00A676FB"/>
    <w:rsid w:val="00A733B3"/>
    <w:rsid w:val="00A756C3"/>
    <w:rsid w:val="00A756E1"/>
    <w:rsid w:val="00A7644E"/>
    <w:rsid w:val="00A77832"/>
    <w:rsid w:val="00A82BA6"/>
    <w:rsid w:val="00A82DD4"/>
    <w:rsid w:val="00A83216"/>
    <w:rsid w:val="00A841A5"/>
    <w:rsid w:val="00A86411"/>
    <w:rsid w:val="00A9146B"/>
    <w:rsid w:val="00A919BF"/>
    <w:rsid w:val="00A92E40"/>
    <w:rsid w:val="00A94A3F"/>
    <w:rsid w:val="00A97F97"/>
    <w:rsid w:val="00AA1339"/>
    <w:rsid w:val="00AA2634"/>
    <w:rsid w:val="00AA62E1"/>
    <w:rsid w:val="00AA6C44"/>
    <w:rsid w:val="00AA6CB3"/>
    <w:rsid w:val="00AB59E2"/>
    <w:rsid w:val="00AC240E"/>
    <w:rsid w:val="00AC3F24"/>
    <w:rsid w:val="00AC4664"/>
    <w:rsid w:val="00AC5AE1"/>
    <w:rsid w:val="00AC6C28"/>
    <w:rsid w:val="00AC6F58"/>
    <w:rsid w:val="00AC7B2C"/>
    <w:rsid w:val="00AD074B"/>
    <w:rsid w:val="00AD1440"/>
    <w:rsid w:val="00AD39C2"/>
    <w:rsid w:val="00AD48D0"/>
    <w:rsid w:val="00AD4A5E"/>
    <w:rsid w:val="00AE071B"/>
    <w:rsid w:val="00AE29D2"/>
    <w:rsid w:val="00AE2BFE"/>
    <w:rsid w:val="00AE3A00"/>
    <w:rsid w:val="00AE419C"/>
    <w:rsid w:val="00AF0449"/>
    <w:rsid w:val="00AF34C4"/>
    <w:rsid w:val="00AF42CE"/>
    <w:rsid w:val="00AF4712"/>
    <w:rsid w:val="00B03B1D"/>
    <w:rsid w:val="00B0430F"/>
    <w:rsid w:val="00B055E4"/>
    <w:rsid w:val="00B0629A"/>
    <w:rsid w:val="00B06E56"/>
    <w:rsid w:val="00B10233"/>
    <w:rsid w:val="00B11E20"/>
    <w:rsid w:val="00B163DD"/>
    <w:rsid w:val="00B16A65"/>
    <w:rsid w:val="00B20C33"/>
    <w:rsid w:val="00B215A4"/>
    <w:rsid w:val="00B24D9C"/>
    <w:rsid w:val="00B24F97"/>
    <w:rsid w:val="00B30052"/>
    <w:rsid w:val="00B32318"/>
    <w:rsid w:val="00B35460"/>
    <w:rsid w:val="00B36968"/>
    <w:rsid w:val="00B36BC9"/>
    <w:rsid w:val="00B370AA"/>
    <w:rsid w:val="00B3789D"/>
    <w:rsid w:val="00B40526"/>
    <w:rsid w:val="00B412E8"/>
    <w:rsid w:val="00B41726"/>
    <w:rsid w:val="00B429EE"/>
    <w:rsid w:val="00B42DB5"/>
    <w:rsid w:val="00B435C3"/>
    <w:rsid w:val="00B45E54"/>
    <w:rsid w:val="00B50252"/>
    <w:rsid w:val="00B503DA"/>
    <w:rsid w:val="00B5054C"/>
    <w:rsid w:val="00B50D73"/>
    <w:rsid w:val="00B520C9"/>
    <w:rsid w:val="00B55A91"/>
    <w:rsid w:val="00B621C1"/>
    <w:rsid w:val="00B631BF"/>
    <w:rsid w:val="00B6392E"/>
    <w:rsid w:val="00B65CF4"/>
    <w:rsid w:val="00B70F23"/>
    <w:rsid w:val="00B75402"/>
    <w:rsid w:val="00B7656A"/>
    <w:rsid w:val="00B81620"/>
    <w:rsid w:val="00B8233F"/>
    <w:rsid w:val="00B84751"/>
    <w:rsid w:val="00B8480E"/>
    <w:rsid w:val="00B86A9E"/>
    <w:rsid w:val="00B9062F"/>
    <w:rsid w:val="00B956C7"/>
    <w:rsid w:val="00B97AE8"/>
    <w:rsid w:val="00B97F60"/>
    <w:rsid w:val="00BA38F1"/>
    <w:rsid w:val="00BA3A1D"/>
    <w:rsid w:val="00BA3FCF"/>
    <w:rsid w:val="00BA4256"/>
    <w:rsid w:val="00BA434E"/>
    <w:rsid w:val="00BA48EF"/>
    <w:rsid w:val="00BA63F5"/>
    <w:rsid w:val="00BA6B4A"/>
    <w:rsid w:val="00BA7AB7"/>
    <w:rsid w:val="00BC0480"/>
    <w:rsid w:val="00BC1D83"/>
    <w:rsid w:val="00BC2E71"/>
    <w:rsid w:val="00BC4390"/>
    <w:rsid w:val="00BC4D1A"/>
    <w:rsid w:val="00BC5D82"/>
    <w:rsid w:val="00BC6576"/>
    <w:rsid w:val="00BC6E5E"/>
    <w:rsid w:val="00BD5396"/>
    <w:rsid w:val="00BD5451"/>
    <w:rsid w:val="00BD6075"/>
    <w:rsid w:val="00BD6E9C"/>
    <w:rsid w:val="00BE0FAD"/>
    <w:rsid w:val="00BE1263"/>
    <w:rsid w:val="00BE1426"/>
    <w:rsid w:val="00BE1CDE"/>
    <w:rsid w:val="00BE26AA"/>
    <w:rsid w:val="00BE3C43"/>
    <w:rsid w:val="00BE5ABE"/>
    <w:rsid w:val="00BF387D"/>
    <w:rsid w:val="00BF6696"/>
    <w:rsid w:val="00BF7BFD"/>
    <w:rsid w:val="00C016F7"/>
    <w:rsid w:val="00C02287"/>
    <w:rsid w:val="00C115A9"/>
    <w:rsid w:val="00C119EE"/>
    <w:rsid w:val="00C1218B"/>
    <w:rsid w:val="00C17760"/>
    <w:rsid w:val="00C2266B"/>
    <w:rsid w:val="00C226F7"/>
    <w:rsid w:val="00C23677"/>
    <w:rsid w:val="00C313F3"/>
    <w:rsid w:val="00C32331"/>
    <w:rsid w:val="00C32A26"/>
    <w:rsid w:val="00C32DBC"/>
    <w:rsid w:val="00C342EF"/>
    <w:rsid w:val="00C40238"/>
    <w:rsid w:val="00C41A4F"/>
    <w:rsid w:val="00C42F46"/>
    <w:rsid w:val="00C44650"/>
    <w:rsid w:val="00C44E76"/>
    <w:rsid w:val="00C456D4"/>
    <w:rsid w:val="00C50CBC"/>
    <w:rsid w:val="00C51B64"/>
    <w:rsid w:val="00C52470"/>
    <w:rsid w:val="00C52AAB"/>
    <w:rsid w:val="00C55C59"/>
    <w:rsid w:val="00C567D1"/>
    <w:rsid w:val="00C56C0A"/>
    <w:rsid w:val="00C56DCA"/>
    <w:rsid w:val="00C56F9A"/>
    <w:rsid w:val="00C61CDC"/>
    <w:rsid w:val="00C6582A"/>
    <w:rsid w:val="00C733AA"/>
    <w:rsid w:val="00C75CFE"/>
    <w:rsid w:val="00C76A94"/>
    <w:rsid w:val="00C83BB5"/>
    <w:rsid w:val="00C84DC7"/>
    <w:rsid w:val="00C87AA8"/>
    <w:rsid w:val="00C90258"/>
    <w:rsid w:val="00C90DCB"/>
    <w:rsid w:val="00C915F5"/>
    <w:rsid w:val="00C92410"/>
    <w:rsid w:val="00C9321E"/>
    <w:rsid w:val="00C94FD4"/>
    <w:rsid w:val="00C95F28"/>
    <w:rsid w:val="00CA7369"/>
    <w:rsid w:val="00CB0538"/>
    <w:rsid w:val="00CB5675"/>
    <w:rsid w:val="00CB5EA9"/>
    <w:rsid w:val="00CB7123"/>
    <w:rsid w:val="00CC03FD"/>
    <w:rsid w:val="00CC1FF7"/>
    <w:rsid w:val="00CC29B6"/>
    <w:rsid w:val="00CC4AC8"/>
    <w:rsid w:val="00CD0930"/>
    <w:rsid w:val="00CD35D7"/>
    <w:rsid w:val="00CE4720"/>
    <w:rsid w:val="00CE67E7"/>
    <w:rsid w:val="00CF20EB"/>
    <w:rsid w:val="00CF6119"/>
    <w:rsid w:val="00CF7857"/>
    <w:rsid w:val="00D000E6"/>
    <w:rsid w:val="00D02CB7"/>
    <w:rsid w:val="00D03810"/>
    <w:rsid w:val="00D042A2"/>
    <w:rsid w:val="00D14017"/>
    <w:rsid w:val="00D140A8"/>
    <w:rsid w:val="00D17653"/>
    <w:rsid w:val="00D21D0A"/>
    <w:rsid w:val="00D22FAC"/>
    <w:rsid w:val="00D25C12"/>
    <w:rsid w:val="00D261B8"/>
    <w:rsid w:val="00D33C3D"/>
    <w:rsid w:val="00D34077"/>
    <w:rsid w:val="00D36824"/>
    <w:rsid w:val="00D40246"/>
    <w:rsid w:val="00D418CF"/>
    <w:rsid w:val="00D420A7"/>
    <w:rsid w:val="00D45FD4"/>
    <w:rsid w:val="00D4640E"/>
    <w:rsid w:val="00D50120"/>
    <w:rsid w:val="00D522CB"/>
    <w:rsid w:val="00D53C13"/>
    <w:rsid w:val="00D57EE7"/>
    <w:rsid w:val="00D60226"/>
    <w:rsid w:val="00D61B82"/>
    <w:rsid w:val="00D62E2C"/>
    <w:rsid w:val="00D64F82"/>
    <w:rsid w:val="00D65596"/>
    <w:rsid w:val="00D7061F"/>
    <w:rsid w:val="00D71341"/>
    <w:rsid w:val="00D72498"/>
    <w:rsid w:val="00D7571D"/>
    <w:rsid w:val="00D75D2D"/>
    <w:rsid w:val="00D8054B"/>
    <w:rsid w:val="00D813DB"/>
    <w:rsid w:val="00D915BF"/>
    <w:rsid w:val="00D929C9"/>
    <w:rsid w:val="00D944B3"/>
    <w:rsid w:val="00D9478F"/>
    <w:rsid w:val="00D9615A"/>
    <w:rsid w:val="00D97274"/>
    <w:rsid w:val="00DA25E3"/>
    <w:rsid w:val="00DA2871"/>
    <w:rsid w:val="00DA3743"/>
    <w:rsid w:val="00DA46C9"/>
    <w:rsid w:val="00DA4C3C"/>
    <w:rsid w:val="00DA5E86"/>
    <w:rsid w:val="00DA6AC7"/>
    <w:rsid w:val="00DB307D"/>
    <w:rsid w:val="00DB4565"/>
    <w:rsid w:val="00DB4D4B"/>
    <w:rsid w:val="00DB7162"/>
    <w:rsid w:val="00DC1DC7"/>
    <w:rsid w:val="00DC230F"/>
    <w:rsid w:val="00DC2963"/>
    <w:rsid w:val="00DC3E21"/>
    <w:rsid w:val="00DD0603"/>
    <w:rsid w:val="00DD1690"/>
    <w:rsid w:val="00DD4021"/>
    <w:rsid w:val="00DD4814"/>
    <w:rsid w:val="00DD4CEF"/>
    <w:rsid w:val="00DD4DF6"/>
    <w:rsid w:val="00DD58DA"/>
    <w:rsid w:val="00DD5FCA"/>
    <w:rsid w:val="00DD6F20"/>
    <w:rsid w:val="00DD7117"/>
    <w:rsid w:val="00DE1219"/>
    <w:rsid w:val="00DE4D99"/>
    <w:rsid w:val="00DE6B42"/>
    <w:rsid w:val="00DE7160"/>
    <w:rsid w:val="00DF41E1"/>
    <w:rsid w:val="00DF5551"/>
    <w:rsid w:val="00DF7A3F"/>
    <w:rsid w:val="00E01C3A"/>
    <w:rsid w:val="00E02E0E"/>
    <w:rsid w:val="00E06310"/>
    <w:rsid w:val="00E128A6"/>
    <w:rsid w:val="00E15A6D"/>
    <w:rsid w:val="00E16A55"/>
    <w:rsid w:val="00E16E89"/>
    <w:rsid w:val="00E21640"/>
    <w:rsid w:val="00E21ECD"/>
    <w:rsid w:val="00E23F56"/>
    <w:rsid w:val="00E31EED"/>
    <w:rsid w:val="00E33EA4"/>
    <w:rsid w:val="00E343CF"/>
    <w:rsid w:val="00E4079A"/>
    <w:rsid w:val="00E411A9"/>
    <w:rsid w:val="00E41DA6"/>
    <w:rsid w:val="00E44484"/>
    <w:rsid w:val="00E45B66"/>
    <w:rsid w:val="00E46378"/>
    <w:rsid w:val="00E46A65"/>
    <w:rsid w:val="00E47213"/>
    <w:rsid w:val="00E5043B"/>
    <w:rsid w:val="00E5178C"/>
    <w:rsid w:val="00E52664"/>
    <w:rsid w:val="00E535C8"/>
    <w:rsid w:val="00E55EDA"/>
    <w:rsid w:val="00E56A5A"/>
    <w:rsid w:val="00E56B15"/>
    <w:rsid w:val="00E57477"/>
    <w:rsid w:val="00E61896"/>
    <w:rsid w:val="00E61B4B"/>
    <w:rsid w:val="00E62252"/>
    <w:rsid w:val="00E66C84"/>
    <w:rsid w:val="00E74F32"/>
    <w:rsid w:val="00E75836"/>
    <w:rsid w:val="00E75E27"/>
    <w:rsid w:val="00E81E17"/>
    <w:rsid w:val="00E87031"/>
    <w:rsid w:val="00E9253D"/>
    <w:rsid w:val="00E92B0F"/>
    <w:rsid w:val="00E971FE"/>
    <w:rsid w:val="00E97483"/>
    <w:rsid w:val="00EA2A29"/>
    <w:rsid w:val="00EA3024"/>
    <w:rsid w:val="00EA31A7"/>
    <w:rsid w:val="00EA3206"/>
    <w:rsid w:val="00EA3C88"/>
    <w:rsid w:val="00EA70DB"/>
    <w:rsid w:val="00EB191B"/>
    <w:rsid w:val="00EB2F87"/>
    <w:rsid w:val="00EB3428"/>
    <w:rsid w:val="00EB5485"/>
    <w:rsid w:val="00EB6126"/>
    <w:rsid w:val="00EB7395"/>
    <w:rsid w:val="00EC08E2"/>
    <w:rsid w:val="00EC2BDC"/>
    <w:rsid w:val="00EC3B71"/>
    <w:rsid w:val="00EC613D"/>
    <w:rsid w:val="00EC6A63"/>
    <w:rsid w:val="00ED1519"/>
    <w:rsid w:val="00ED1992"/>
    <w:rsid w:val="00ED2541"/>
    <w:rsid w:val="00ED33B3"/>
    <w:rsid w:val="00ED73E9"/>
    <w:rsid w:val="00ED7B91"/>
    <w:rsid w:val="00EE2433"/>
    <w:rsid w:val="00EE2B7D"/>
    <w:rsid w:val="00EE3251"/>
    <w:rsid w:val="00EE3CDF"/>
    <w:rsid w:val="00EE4E1F"/>
    <w:rsid w:val="00EE7D84"/>
    <w:rsid w:val="00EF0252"/>
    <w:rsid w:val="00EF044D"/>
    <w:rsid w:val="00EF134C"/>
    <w:rsid w:val="00EF2694"/>
    <w:rsid w:val="00EF329E"/>
    <w:rsid w:val="00EF5539"/>
    <w:rsid w:val="00EF5A6A"/>
    <w:rsid w:val="00EF6D23"/>
    <w:rsid w:val="00F00A38"/>
    <w:rsid w:val="00F0257B"/>
    <w:rsid w:val="00F04D53"/>
    <w:rsid w:val="00F04D8E"/>
    <w:rsid w:val="00F05C44"/>
    <w:rsid w:val="00F073C4"/>
    <w:rsid w:val="00F10BA1"/>
    <w:rsid w:val="00F130E2"/>
    <w:rsid w:val="00F132EF"/>
    <w:rsid w:val="00F14C3A"/>
    <w:rsid w:val="00F22E26"/>
    <w:rsid w:val="00F24603"/>
    <w:rsid w:val="00F25AB2"/>
    <w:rsid w:val="00F25C95"/>
    <w:rsid w:val="00F26179"/>
    <w:rsid w:val="00F26855"/>
    <w:rsid w:val="00F33DD0"/>
    <w:rsid w:val="00F42CD6"/>
    <w:rsid w:val="00F4364D"/>
    <w:rsid w:val="00F44DAE"/>
    <w:rsid w:val="00F4523F"/>
    <w:rsid w:val="00F53410"/>
    <w:rsid w:val="00F53989"/>
    <w:rsid w:val="00F543B7"/>
    <w:rsid w:val="00F56328"/>
    <w:rsid w:val="00F57B22"/>
    <w:rsid w:val="00F61D59"/>
    <w:rsid w:val="00F62189"/>
    <w:rsid w:val="00F62EE7"/>
    <w:rsid w:val="00F646BD"/>
    <w:rsid w:val="00F66C12"/>
    <w:rsid w:val="00F672B5"/>
    <w:rsid w:val="00F70921"/>
    <w:rsid w:val="00F7122D"/>
    <w:rsid w:val="00F7133D"/>
    <w:rsid w:val="00F723F4"/>
    <w:rsid w:val="00F7354B"/>
    <w:rsid w:val="00F735A8"/>
    <w:rsid w:val="00F741C6"/>
    <w:rsid w:val="00F7432A"/>
    <w:rsid w:val="00F760AB"/>
    <w:rsid w:val="00F778A2"/>
    <w:rsid w:val="00F800AE"/>
    <w:rsid w:val="00F829BD"/>
    <w:rsid w:val="00F83122"/>
    <w:rsid w:val="00F83441"/>
    <w:rsid w:val="00F83AEB"/>
    <w:rsid w:val="00F83E7F"/>
    <w:rsid w:val="00F856E3"/>
    <w:rsid w:val="00F86677"/>
    <w:rsid w:val="00F901D4"/>
    <w:rsid w:val="00F90DBF"/>
    <w:rsid w:val="00F9190F"/>
    <w:rsid w:val="00F92B57"/>
    <w:rsid w:val="00F92EE7"/>
    <w:rsid w:val="00F94350"/>
    <w:rsid w:val="00F94617"/>
    <w:rsid w:val="00F963CD"/>
    <w:rsid w:val="00F9724A"/>
    <w:rsid w:val="00FA2093"/>
    <w:rsid w:val="00FA2881"/>
    <w:rsid w:val="00FA2920"/>
    <w:rsid w:val="00FA6635"/>
    <w:rsid w:val="00FA76E6"/>
    <w:rsid w:val="00FA7E7B"/>
    <w:rsid w:val="00FB5ABD"/>
    <w:rsid w:val="00FB6538"/>
    <w:rsid w:val="00FB7444"/>
    <w:rsid w:val="00FB7E1D"/>
    <w:rsid w:val="00FC24AF"/>
    <w:rsid w:val="00FC3003"/>
    <w:rsid w:val="00FC3135"/>
    <w:rsid w:val="00FC5439"/>
    <w:rsid w:val="00FC543F"/>
    <w:rsid w:val="00FC5CAB"/>
    <w:rsid w:val="00FC6825"/>
    <w:rsid w:val="00FC6C8C"/>
    <w:rsid w:val="00FC7CDE"/>
    <w:rsid w:val="00FD078F"/>
    <w:rsid w:val="00FD11D9"/>
    <w:rsid w:val="00FD3070"/>
    <w:rsid w:val="00FD47CF"/>
    <w:rsid w:val="00FD5EA6"/>
    <w:rsid w:val="00FE3ABC"/>
    <w:rsid w:val="00FE480A"/>
    <w:rsid w:val="00FE6CBD"/>
    <w:rsid w:val="00FE77F8"/>
    <w:rsid w:val="00FF1FA3"/>
    <w:rsid w:val="00FF200D"/>
    <w:rsid w:val="00FF6610"/>
    <w:rsid w:val="00FF6973"/>
    <w:rsid w:val="00FF75F0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5901B70"/>
  <w15:chartTrackingRefBased/>
  <w15:docId w15:val="{56CBACBF-4961-44DC-B4F5-CE3984F3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F0E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B0861"/>
    <w:rPr>
      <w:color w:val="0000FF"/>
      <w:u w:val="single"/>
    </w:rPr>
  </w:style>
  <w:style w:type="paragraph" w:styleId="a9">
    <w:name w:val="Balloon Text"/>
    <w:basedOn w:val="a"/>
    <w:semiHidden/>
    <w:rsid w:val="00BC1D83"/>
    <w:rPr>
      <w:rFonts w:ascii="Arial" w:eastAsia="ＭＳ ゴシック" w:hAnsi="Arial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0236A7"/>
    <w:rPr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F83A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6.png"/><Relationship Id="rId18" Type="http://schemas.openxmlformats.org/officeDocument/2006/relationships/chart" Target="charts/chart3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2.xml"/><Relationship Id="rId22" Type="http://schemas.openxmlformats.org/officeDocument/2006/relationships/image" Target="media/image13.emf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001366\Desktop\&#29677;&#38263;&#20998;&#12398;&#20462;&#27491;&#21453;&#26144;&#20998;\&#20462;&#27491;&#12288;&#9734;R&#65300;&#34920;&#12464;&#12521;&#12501;&#22259;.xls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h001366\Desktop\&#29677;&#38263;&#20998;&#12398;&#20462;&#27491;&#21453;&#26144;&#20998;\&#20462;&#27491;&#12288;&#9734;R&#65300;&#34920;&#12464;&#12521;&#12501;&#22259;.xls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001366\Desktop\&#29677;&#38263;&#20998;&#12398;&#20462;&#27491;&#21453;&#26144;&#20998;\&#20462;&#27491;&#12288;&#9734;R&#65300;&#34920;&#12464;&#12521;&#12501;&#22259;.xls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152988721598087E-2"/>
          <c:y val="0.13943764721717478"/>
          <c:w val="0.88908467522640755"/>
          <c:h val="0.68737157855268094"/>
        </c:manualLayout>
      </c:layout>
      <c:lineChart>
        <c:grouping val="standard"/>
        <c:varyColors val="0"/>
        <c:ser>
          <c:idx val="1"/>
          <c:order val="0"/>
          <c:spPr>
            <a:ln w="25400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'表1,図1'!$F$37:$F$104</c:f>
              <c:strCache>
                <c:ptCount val="66"/>
                <c:pt idx="0">
                  <c:v>昭30</c:v>
                </c:pt>
                <c:pt idx="5">
                  <c:v>35</c:v>
                </c:pt>
                <c:pt idx="10">
                  <c:v>40</c:v>
                </c:pt>
                <c:pt idx="15">
                  <c:v>45</c:v>
                </c:pt>
                <c:pt idx="20">
                  <c:v>50</c:v>
                </c:pt>
                <c:pt idx="25">
                  <c:v>55</c:v>
                </c:pt>
                <c:pt idx="30">
                  <c:v>60</c:v>
                </c:pt>
                <c:pt idx="35">
                  <c:v>平2</c:v>
                </c:pt>
                <c:pt idx="40">
                  <c:v>7</c:v>
                </c:pt>
                <c:pt idx="45">
                  <c:v>12</c:v>
                </c:pt>
                <c:pt idx="50">
                  <c:v>17</c:v>
                </c:pt>
                <c:pt idx="55">
                  <c:v>22</c:v>
                </c:pt>
                <c:pt idx="60">
                  <c:v>27</c:v>
                </c:pt>
                <c:pt idx="65">
                  <c:v>令2</c:v>
                </c:pt>
              </c:strCache>
            </c:strRef>
          </c:cat>
          <c:val>
            <c:numRef>
              <c:f>'表1,図1'!$H$37:$H$102</c:f>
              <c:numCache>
                <c:formatCode>#,##0_);[Red]\(#,##0\)</c:formatCode>
                <c:ptCount val="66"/>
                <c:pt idx="0">
                  <c:v>3620947</c:v>
                </c:pt>
                <c:pt idx="1">
                  <c:v>3674305</c:v>
                </c:pt>
                <c:pt idx="2">
                  <c:v>3743521</c:v>
                </c:pt>
                <c:pt idx="3">
                  <c:v>3801543</c:v>
                </c:pt>
                <c:pt idx="4">
                  <c:v>3863141</c:v>
                </c:pt>
                <c:pt idx="5">
                  <c:v>3906487</c:v>
                </c:pt>
                <c:pt idx="6">
                  <c:v>3988070</c:v>
                </c:pt>
                <c:pt idx="7">
                  <c:v>4083622</c:v>
                </c:pt>
                <c:pt idx="8">
                  <c:v>4157344</c:v>
                </c:pt>
                <c:pt idx="9">
                  <c:v>4233127</c:v>
                </c:pt>
                <c:pt idx="10">
                  <c:v>4309944</c:v>
                </c:pt>
                <c:pt idx="11">
                  <c:v>4364645</c:v>
                </c:pt>
                <c:pt idx="12">
                  <c:v>4434418</c:v>
                </c:pt>
                <c:pt idx="13">
                  <c:v>4501366</c:v>
                </c:pt>
                <c:pt idx="14">
                  <c:v>4576711</c:v>
                </c:pt>
                <c:pt idx="15">
                  <c:v>4667928</c:v>
                </c:pt>
                <c:pt idx="16">
                  <c:v>4739396</c:v>
                </c:pt>
                <c:pt idx="17">
                  <c:v>4814473</c:v>
                </c:pt>
                <c:pt idx="18">
                  <c:v>4887893</c:v>
                </c:pt>
                <c:pt idx="19">
                  <c:v>4951648</c:v>
                </c:pt>
                <c:pt idx="20">
                  <c:v>4992140</c:v>
                </c:pt>
                <c:pt idx="21">
                  <c:v>5033689</c:v>
                </c:pt>
                <c:pt idx="22">
                  <c:v>5072600</c:v>
                </c:pt>
                <c:pt idx="23">
                  <c:v>5105963</c:v>
                </c:pt>
                <c:pt idx="24">
                  <c:v>5134576</c:v>
                </c:pt>
                <c:pt idx="25">
                  <c:v>5144892</c:v>
                </c:pt>
                <c:pt idx="26">
                  <c:v>5171231</c:v>
                </c:pt>
                <c:pt idx="27">
                  <c:v>5199528</c:v>
                </c:pt>
                <c:pt idx="28">
                  <c:v>5229484</c:v>
                </c:pt>
                <c:pt idx="29">
                  <c:v>5255381</c:v>
                </c:pt>
                <c:pt idx="30">
                  <c:v>5278050</c:v>
                </c:pt>
                <c:pt idx="31">
                  <c:v>5301811</c:v>
                </c:pt>
                <c:pt idx="32">
                  <c:v>5322587</c:v>
                </c:pt>
                <c:pt idx="33">
                  <c:v>5348213</c:v>
                </c:pt>
                <c:pt idx="34">
                  <c:v>5380568</c:v>
                </c:pt>
                <c:pt idx="35">
                  <c:v>5405040</c:v>
                </c:pt>
                <c:pt idx="36">
                  <c:v>5436105</c:v>
                </c:pt>
                <c:pt idx="37">
                  <c:v>5466059</c:v>
                </c:pt>
                <c:pt idx="38">
                  <c:v>5492979</c:v>
                </c:pt>
                <c:pt idx="39">
                  <c:v>5520397</c:v>
                </c:pt>
                <c:pt idx="40">
                  <c:v>5401877</c:v>
                </c:pt>
                <c:pt idx="41">
                  <c:v>5416747</c:v>
                </c:pt>
                <c:pt idx="42">
                  <c:v>5442131</c:v>
                </c:pt>
                <c:pt idx="43">
                  <c:v>5470169</c:v>
                </c:pt>
                <c:pt idx="44">
                  <c:v>5549345</c:v>
                </c:pt>
                <c:pt idx="45">
                  <c:v>5550574</c:v>
                </c:pt>
                <c:pt idx="46">
                  <c:v>5568305</c:v>
                </c:pt>
                <c:pt idx="47">
                  <c:v>5580858</c:v>
                </c:pt>
                <c:pt idx="48">
                  <c:v>5588268</c:v>
                </c:pt>
                <c:pt idx="49">
                  <c:v>5591881</c:v>
                </c:pt>
                <c:pt idx="50">
                  <c:v>5590601</c:v>
                </c:pt>
                <c:pt idx="51">
                  <c:v>5592939</c:v>
                </c:pt>
                <c:pt idx="52">
                  <c:v>5594249</c:v>
                </c:pt>
                <c:pt idx="53">
                  <c:v>5596449</c:v>
                </c:pt>
                <c:pt idx="54">
                  <c:v>5599359</c:v>
                </c:pt>
                <c:pt idx="55">
                  <c:v>5588133</c:v>
                </c:pt>
                <c:pt idx="56">
                  <c:v>5584285</c:v>
                </c:pt>
                <c:pt idx="57">
                  <c:v>5575598</c:v>
                </c:pt>
                <c:pt idx="58">
                  <c:v>5563548</c:v>
                </c:pt>
                <c:pt idx="59">
                  <c:v>5550223</c:v>
                </c:pt>
                <c:pt idx="60">
                  <c:v>5534800</c:v>
                </c:pt>
                <c:pt idx="61">
                  <c:v>5525807</c:v>
                </c:pt>
                <c:pt idx="62">
                  <c:v>5513472</c:v>
                </c:pt>
                <c:pt idx="63">
                  <c:v>5499121</c:v>
                </c:pt>
                <c:pt idx="64">
                  <c:v>5484485</c:v>
                </c:pt>
                <c:pt idx="65">
                  <c:v>5465002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918-4400-AC7F-41B9B89A103C}"/>
            </c:ext>
          </c:extLst>
        </c:ser>
        <c:ser>
          <c:idx val="0"/>
          <c:order val="1"/>
          <c:spPr>
            <a:ln w="25400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'表1,図1'!$F$37:$F$104</c:f>
              <c:strCache>
                <c:ptCount val="66"/>
                <c:pt idx="0">
                  <c:v>昭30</c:v>
                </c:pt>
                <c:pt idx="5">
                  <c:v>35</c:v>
                </c:pt>
                <c:pt idx="10">
                  <c:v>40</c:v>
                </c:pt>
                <c:pt idx="15">
                  <c:v>45</c:v>
                </c:pt>
                <c:pt idx="20">
                  <c:v>50</c:v>
                </c:pt>
                <c:pt idx="25">
                  <c:v>55</c:v>
                </c:pt>
                <c:pt idx="30">
                  <c:v>60</c:v>
                </c:pt>
                <c:pt idx="35">
                  <c:v>平2</c:v>
                </c:pt>
                <c:pt idx="40">
                  <c:v>7</c:v>
                </c:pt>
                <c:pt idx="45">
                  <c:v>12</c:v>
                </c:pt>
                <c:pt idx="50">
                  <c:v>17</c:v>
                </c:pt>
                <c:pt idx="55">
                  <c:v>22</c:v>
                </c:pt>
                <c:pt idx="60">
                  <c:v>27</c:v>
                </c:pt>
                <c:pt idx="65">
                  <c:v>令2</c:v>
                </c:pt>
              </c:strCache>
            </c:strRef>
          </c:cat>
          <c:val>
            <c:numRef>
              <c:f>'表1,図1'!$H$37:$H$104</c:f>
              <c:numCache>
                <c:formatCode>#,##0_);[Red]\(#,##0\)</c:formatCode>
                <c:ptCount val="68"/>
                <c:pt idx="0">
                  <c:v>3620947</c:v>
                </c:pt>
                <c:pt idx="1">
                  <c:v>3674305</c:v>
                </c:pt>
                <c:pt idx="2">
                  <c:v>3743521</c:v>
                </c:pt>
                <c:pt idx="3">
                  <c:v>3801543</c:v>
                </c:pt>
                <c:pt idx="4">
                  <c:v>3863141</c:v>
                </c:pt>
                <c:pt idx="5">
                  <c:v>3906487</c:v>
                </c:pt>
                <c:pt idx="6">
                  <c:v>3988070</c:v>
                </c:pt>
                <c:pt idx="7">
                  <c:v>4083622</c:v>
                </c:pt>
                <c:pt idx="8">
                  <c:v>4157344</c:v>
                </c:pt>
                <c:pt idx="9">
                  <c:v>4233127</c:v>
                </c:pt>
                <c:pt idx="10">
                  <c:v>4309944</c:v>
                </c:pt>
                <c:pt idx="11">
                  <c:v>4364645</c:v>
                </c:pt>
                <c:pt idx="12">
                  <c:v>4434418</c:v>
                </c:pt>
                <c:pt idx="13">
                  <c:v>4501366</c:v>
                </c:pt>
                <c:pt idx="14">
                  <c:v>4576711</c:v>
                </c:pt>
                <c:pt idx="15">
                  <c:v>4667928</c:v>
                </c:pt>
                <c:pt idx="16">
                  <c:v>4739396</c:v>
                </c:pt>
                <c:pt idx="17">
                  <c:v>4814473</c:v>
                </c:pt>
                <c:pt idx="18">
                  <c:v>4887893</c:v>
                </c:pt>
                <c:pt idx="19">
                  <c:v>4951648</c:v>
                </c:pt>
                <c:pt idx="20">
                  <c:v>4992140</c:v>
                </c:pt>
                <c:pt idx="21">
                  <c:v>5033689</c:v>
                </c:pt>
                <c:pt idx="22">
                  <c:v>5072600</c:v>
                </c:pt>
                <c:pt idx="23">
                  <c:v>5105963</c:v>
                </c:pt>
                <c:pt idx="24">
                  <c:v>5134576</c:v>
                </c:pt>
                <c:pt idx="25">
                  <c:v>5144892</c:v>
                </c:pt>
                <c:pt idx="26">
                  <c:v>5171231</c:v>
                </c:pt>
                <c:pt idx="27">
                  <c:v>5199528</c:v>
                </c:pt>
                <c:pt idx="28">
                  <c:v>5229484</c:v>
                </c:pt>
                <c:pt idx="29">
                  <c:v>5255381</c:v>
                </c:pt>
                <c:pt idx="30">
                  <c:v>5278050</c:v>
                </c:pt>
                <c:pt idx="31">
                  <c:v>5301811</c:v>
                </c:pt>
                <c:pt idx="32">
                  <c:v>5322587</c:v>
                </c:pt>
                <c:pt idx="33">
                  <c:v>5348213</c:v>
                </c:pt>
                <c:pt idx="34">
                  <c:v>5380568</c:v>
                </c:pt>
                <c:pt idx="35">
                  <c:v>5405040</c:v>
                </c:pt>
                <c:pt idx="36">
                  <c:v>5436105</c:v>
                </c:pt>
                <c:pt idx="37">
                  <c:v>5466059</c:v>
                </c:pt>
                <c:pt idx="38">
                  <c:v>5492979</c:v>
                </c:pt>
                <c:pt idx="39">
                  <c:v>5520397</c:v>
                </c:pt>
                <c:pt idx="40">
                  <c:v>5401877</c:v>
                </c:pt>
                <c:pt idx="41">
                  <c:v>5416747</c:v>
                </c:pt>
                <c:pt idx="42">
                  <c:v>5442131</c:v>
                </c:pt>
                <c:pt idx="43">
                  <c:v>5470169</c:v>
                </c:pt>
                <c:pt idx="44">
                  <c:v>5549345</c:v>
                </c:pt>
                <c:pt idx="45">
                  <c:v>5550574</c:v>
                </c:pt>
                <c:pt idx="46">
                  <c:v>5568305</c:v>
                </c:pt>
                <c:pt idx="47">
                  <c:v>5580858</c:v>
                </c:pt>
                <c:pt idx="48">
                  <c:v>5588268</c:v>
                </c:pt>
                <c:pt idx="49">
                  <c:v>5591881</c:v>
                </c:pt>
                <c:pt idx="50">
                  <c:v>5590601</c:v>
                </c:pt>
                <c:pt idx="51">
                  <c:v>5592939</c:v>
                </c:pt>
                <c:pt idx="52">
                  <c:v>5594249</c:v>
                </c:pt>
                <c:pt idx="53">
                  <c:v>5596449</c:v>
                </c:pt>
                <c:pt idx="54">
                  <c:v>5599359</c:v>
                </c:pt>
                <c:pt idx="55">
                  <c:v>5588133</c:v>
                </c:pt>
                <c:pt idx="56">
                  <c:v>5584285</c:v>
                </c:pt>
                <c:pt idx="57">
                  <c:v>5575598</c:v>
                </c:pt>
                <c:pt idx="58">
                  <c:v>5563548</c:v>
                </c:pt>
                <c:pt idx="59">
                  <c:v>5550223</c:v>
                </c:pt>
                <c:pt idx="60">
                  <c:v>5534800</c:v>
                </c:pt>
                <c:pt idx="61">
                  <c:v>5525807</c:v>
                </c:pt>
                <c:pt idx="62">
                  <c:v>5513472</c:v>
                </c:pt>
                <c:pt idx="63">
                  <c:v>5499121</c:v>
                </c:pt>
                <c:pt idx="64">
                  <c:v>5484485</c:v>
                </c:pt>
                <c:pt idx="65">
                  <c:v>5465002</c:v>
                </c:pt>
                <c:pt idx="66">
                  <c:v>5432573</c:v>
                </c:pt>
                <c:pt idx="67">
                  <c:v>5403819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918-4400-AC7F-41B9B89A10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9007967"/>
        <c:axId val="1"/>
      </c:lineChart>
      <c:catAx>
        <c:axId val="419007967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aseline="0"/>
                </a:pPr>
                <a:r>
                  <a:rPr lang="ja-JP" altLang="en-US" sz="1000" baseline="0"/>
                  <a:t>年</a:t>
                </a:r>
              </a:p>
            </c:rich>
          </c:tx>
          <c:layout>
            <c:manualLayout>
              <c:xMode val="edge"/>
              <c:yMode val="edge"/>
              <c:x val="0.95499291668039399"/>
              <c:y val="0.85444350225452592"/>
            </c:manualLayout>
          </c:layout>
          <c:overlay val="0"/>
        </c:title>
        <c:numFmt formatCode="General" sourceLinked="1"/>
        <c:majorTickMark val="none"/>
        <c:minorTickMark val="none"/>
        <c:tickLblPos val="low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At val="1.9999999999999998E+266"/>
        <c:auto val="1"/>
        <c:lblAlgn val="ctr"/>
        <c:lblOffset val="100"/>
        <c:tickLblSkip val="1"/>
        <c:tickMarkSkip val="5"/>
        <c:noMultiLvlLbl val="0"/>
      </c:catAx>
      <c:valAx>
        <c:axId val="1"/>
        <c:scaling>
          <c:orientation val="minMax"/>
          <c:min val="2000000"/>
        </c:scaling>
        <c:delete val="0"/>
        <c:axPos val="l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numFmt formatCode="#,##0_);[Red]\(#,##0\)" sourceLinked="1"/>
        <c:majorTickMark val="in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419007967"/>
        <c:crossesAt val="1"/>
        <c:crossBetween val="between"/>
        <c:majorUnit val="1000000"/>
        <c:dispUnits>
          <c:builtInUnit val="tenThousands"/>
          <c:dispUnitsLbl>
            <c:layout>
              <c:manualLayout>
                <c:xMode val="edge"/>
                <c:yMode val="edge"/>
                <c:x val="2.6986898604201672E-3"/>
                <c:y val="5.1378962245103976E-3"/>
              </c:manualLayout>
            </c:layout>
            <c:tx>
              <c:rich>
                <a:bodyPr rot="0" vert="horz"/>
                <a:lstStyle/>
                <a:p>
                  <a:pPr algn="ctr">
                    <a:defRPr sz="105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r>
                    <a:rPr lang="ja-JP" altLang="en-US" sz="1000" baseline="0"/>
                    <a:t>万人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noFill/>
        <a:ln w="12700"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8948787061994605E-2"/>
          <c:y val="0.18604703978651829"/>
          <c:w val="0.87331536388140163"/>
          <c:h val="0.6104668492995131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'表3,図2-4'!$B$62</c:f>
              <c:strCache>
                <c:ptCount val="1"/>
                <c:pt idx="0">
                  <c:v>転入等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'表3,図2-4'!$A$63:$A$72</c:f>
              <c:strCache>
                <c:ptCount val="10"/>
                <c:pt idx="0">
                  <c:v>平25</c:v>
                </c:pt>
                <c:pt idx="1">
                  <c:v>26 </c:v>
                </c:pt>
                <c:pt idx="2">
                  <c:v>27 </c:v>
                </c:pt>
                <c:pt idx="3">
                  <c:v>28 </c:v>
                </c:pt>
                <c:pt idx="4">
                  <c:v>29 </c:v>
                </c:pt>
                <c:pt idx="5">
                  <c:v>30 </c:v>
                </c:pt>
                <c:pt idx="6">
                  <c:v>31 令1</c:v>
                </c:pt>
                <c:pt idx="7">
                  <c:v>2 </c:v>
                </c:pt>
                <c:pt idx="8">
                  <c:v>3 </c:v>
                </c:pt>
                <c:pt idx="9">
                  <c:v>4 </c:v>
                </c:pt>
              </c:strCache>
            </c:strRef>
          </c:cat>
          <c:val>
            <c:numRef>
              <c:f>'表3,図2-4'!$B$63:$B$72</c:f>
              <c:numCache>
                <c:formatCode>#,##0_ </c:formatCode>
                <c:ptCount val="10"/>
                <c:pt idx="0">
                  <c:v>218206</c:v>
                </c:pt>
                <c:pt idx="1">
                  <c:v>215667</c:v>
                </c:pt>
                <c:pt idx="2">
                  <c:v>221282</c:v>
                </c:pt>
                <c:pt idx="3">
                  <c:v>217747</c:v>
                </c:pt>
                <c:pt idx="4">
                  <c:v>221208</c:v>
                </c:pt>
                <c:pt idx="5">
                  <c:v>220651</c:v>
                </c:pt>
                <c:pt idx="6">
                  <c:v>222418</c:v>
                </c:pt>
                <c:pt idx="7">
                  <c:v>210280</c:v>
                </c:pt>
                <c:pt idx="8">
                  <c:v>202209</c:v>
                </c:pt>
                <c:pt idx="9">
                  <c:v>221969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BB-468C-9EF4-FC7CC9C844C9}"/>
            </c:ext>
          </c:extLst>
        </c:ser>
        <c:ser>
          <c:idx val="2"/>
          <c:order val="1"/>
          <c:tx>
            <c:strRef>
              <c:f>'表3,図2-4'!$C$62</c:f>
              <c:strCache>
                <c:ptCount val="1"/>
                <c:pt idx="0">
                  <c:v>転出等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'表3,図2-4'!$A$63:$A$72</c:f>
              <c:strCache>
                <c:ptCount val="10"/>
                <c:pt idx="0">
                  <c:v>平25</c:v>
                </c:pt>
                <c:pt idx="1">
                  <c:v>26 </c:v>
                </c:pt>
                <c:pt idx="2">
                  <c:v>27 </c:v>
                </c:pt>
                <c:pt idx="3">
                  <c:v>28 </c:v>
                </c:pt>
                <c:pt idx="4">
                  <c:v>29 </c:v>
                </c:pt>
                <c:pt idx="5">
                  <c:v>30 </c:v>
                </c:pt>
                <c:pt idx="6">
                  <c:v>31 令1</c:v>
                </c:pt>
                <c:pt idx="7">
                  <c:v>2 </c:v>
                </c:pt>
                <c:pt idx="8">
                  <c:v>3 </c:v>
                </c:pt>
                <c:pt idx="9">
                  <c:v>4 </c:v>
                </c:pt>
              </c:strCache>
            </c:strRef>
          </c:cat>
          <c:val>
            <c:numRef>
              <c:f>'表3,図2-4'!$C$63:$C$72</c:f>
              <c:numCache>
                <c:formatCode>#,##0_ </c:formatCode>
                <c:ptCount val="10"/>
                <c:pt idx="0">
                  <c:v>224841</c:v>
                </c:pt>
                <c:pt idx="1">
                  <c:v>222852</c:v>
                </c:pt>
                <c:pt idx="2">
                  <c:v>225929</c:v>
                </c:pt>
                <c:pt idx="3">
                  <c:v>220900</c:v>
                </c:pt>
                <c:pt idx="4">
                  <c:v>223233</c:v>
                </c:pt>
                <c:pt idx="5">
                  <c:v>221837</c:v>
                </c:pt>
                <c:pt idx="6">
                  <c:v>223436</c:v>
                </c:pt>
                <c:pt idx="7">
                  <c:v>214393</c:v>
                </c:pt>
                <c:pt idx="8">
                  <c:v>210398</c:v>
                </c:pt>
                <c:pt idx="9">
                  <c:v>217713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BB-468C-9EF4-FC7CC9C844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514781200"/>
        <c:axId val="1"/>
      </c:barChart>
      <c:catAx>
        <c:axId val="15147812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ja-JP" altLang="en-US"/>
                  <a:t>年</a:t>
                </a:r>
              </a:p>
            </c:rich>
          </c:tx>
          <c:layout>
            <c:manualLayout>
              <c:xMode val="edge"/>
              <c:yMode val="edge"/>
              <c:x val="0.92948362586752131"/>
              <c:y val="0.8162790697674418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0"/>
        </c:scaling>
        <c:delete val="0"/>
        <c:axPos val="l"/>
        <c:numFmt formatCode="0_ " sourceLinked="0"/>
        <c:majorTickMark val="in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514781200"/>
        <c:crosses val="autoZero"/>
        <c:crossBetween val="between"/>
        <c:majorUnit val="50000"/>
        <c:dispUnits>
          <c:builtInUnit val="tenThousands"/>
          <c:dispUnitsLbl>
            <c:layout>
              <c:manualLayout>
                <c:xMode val="edge"/>
                <c:yMode val="edge"/>
                <c:x val="2.1633119769560304E-2"/>
                <c:y val="4.0698284807422325E-2"/>
              </c:manualLayout>
            </c:layout>
            <c:tx>
              <c:rich>
                <a:bodyPr rot="0" vert="horz"/>
                <a:lstStyle/>
                <a:p>
                  <a:pPr algn="ctr"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r>
                    <a:rPr lang="ja-JP" altLang="en-US"/>
                    <a:t>万人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064785722463206"/>
          <c:y val="8.1396569614844649E-2"/>
          <c:w val="0.24890398393254154"/>
          <c:h val="0.1085277421717634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76052493438321"/>
          <c:y val="0.18605043934725551"/>
          <c:w val="0.82499800524934386"/>
          <c:h val="0.717748345972882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'図6,図７'!$P$3</c:f>
              <c:strCache>
                <c:ptCount val="1"/>
                <c:pt idx="0">
                  <c:v>自然増減率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'図6,図７'!$O$4:$O$15</c:f>
              <c:strCache>
                <c:ptCount val="12"/>
                <c:pt idx="0">
                  <c:v>県　計</c:v>
                </c:pt>
                <c:pt idx="2">
                  <c:v>神　戸</c:v>
                </c:pt>
                <c:pt idx="3">
                  <c:v>阪神南</c:v>
                </c:pt>
                <c:pt idx="4">
                  <c:v>阪神北</c:v>
                </c:pt>
                <c:pt idx="5">
                  <c:v>東播磨</c:v>
                </c:pt>
                <c:pt idx="6">
                  <c:v>北播磨</c:v>
                </c:pt>
                <c:pt idx="7">
                  <c:v>中播磨</c:v>
                </c:pt>
                <c:pt idx="8">
                  <c:v>西播磨</c:v>
                </c:pt>
                <c:pt idx="9">
                  <c:v>但　馬</c:v>
                </c:pt>
                <c:pt idx="10">
                  <c:v>丹　波</c:v>
                </c:pt>
                <c:pt idx="11">
                  <c:v>淡　路</c:v>
                </c:pt>
              </c:strCache>
            </c:strRef>
          </c:cat>
          <c:val>
            <c:numRef>
              <c:f>'図6,図７'!$P$4:$P$15</c:f>
              <c:numCache>
                <c:formatCode>General</c:formatCode>
                <c:ptCount val="12"/>
                <c:pt idx="0" formatCode="#,##0.00;&quot;△ &quot;#,##0.00">
                  <c:v>-0.60915891026683044</c:v>
                </c:pt>
                <c:pt idx="2" formatCode="#,##0.00;&quot;△ &quot;#,##0.00">
                  <c:v>-0.60547295272518931</c:v>
                </c:pt>
                <c:pt idx="3" formatCode="#,##0.00;&quot;△ &quot;#,##0.00">
                  <c:v>-0.43648087655482426</c:v>
                </c:pt>
                <c:pt idx="4" formatCode="#,##0.00;&quot;△ &quot;#,##0.00">
                  <c:v>-0.55527057318932738</c:v>
                </c:pt>
                <c:pt idx="5" formatCode="#,##0.00;&quot;△ &quot;#,##0.00">
                  <c:v>-0.41678512458037892</c:v>
                </c:pt>
                <c:pt idx="6" formatCode="#,##0.00;&quot;△ &quot;#,##0.00">
                  <c:v>-0.84286296555489759</c:v>
                </c:pt>
                <c:pt idx="7" formatCode="#,##0.00;&quot;△ &quot;#,##0.00">
                  <c:v>-0.55070389265152286</c:v>
                </c:pt>
                <c:pt idx="8" formatCode="#,##0.00;&quot;△ &quot;#,##0.00">
                  <c:v>-1.0079149146673263</c:v>
                </c:pt>
                <c:pt idx="9" formatCode="#,##0.00;&quot;△ &quot;#,##0.00">
                  <c:v>-1.2461300809855287</c:v>
                </c:pt>
                <c:pt idx="10" formatCode="#,##0.00;&quot;△ &quot;#,##0.00">
                  <c:v>-1.117941300548424</c:v>
                </c:pt>
                <c:pt idx="11" formatCode="#,##0.00;&quot;△ &quot;#,##0.00">
                  <c:v>-1.2972964374060434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1C-42CD-A5CC-9180C0F659BA}"/>
            </c:ext>
          </c:extLst>
        </c:ser>
        <c:ser>
          <c:idx val="1"/>
          <c:order val="1"/>
          <c:tx>
            <c:strRef>
              <c:f>'図6,図７'!$Q$3</c:f>
              <c:strCache>
                <c:ptCount val="1"/>
                <c:pt idx="0">
                  <c:v>社会増減率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'図6,図７'!$O$4:$O$15</c:f>
              <c:strCache>
                <c:ptCount val="12"/>
                <c:pt idx="0">
                  <c:v>県　計</c:v>
                </c:pt>
                <c:pt idx="2">
                  <c:v>神　戸</c:v>
                </c:pt>
                <c:pt idx="3">
                  <c:v>阪神南</c:v>
                </c:pt>
                <c:pt idx="4">
                  <c:v>阪神北</c:v>
                </c:pt>
                <c:pt idx="5">
                  <c:v>東播磨</c:v>
                </c:pt>
                <c:pt idx="6">
                  <c:v>北播磨</c:v>
                </c:pt>
                <c:pt idx="7">
                  <c:v>中播磨</c:v>
                </c:pt>
                <c:pt idx="8">
                  <c:v>西播磨</c:v>
                </c:pt>
                <c:pt idx="9">
                  <c:v>但　馬</c:v>
                </c:pt>
                <c:pt idx="10">
                  <c:v>丹　波</c:v>
                </c:pt>
                <c:pt idx="11">
                  <c:v>淡　路</c:v>
                </c:pt>
              </c:strCache>
            </c:strRef>
          </c:cat>
          <c:val>
            <c:numRef>
              <c:f>'図6,図７'!$Q$4:$Q$15</c:f>
              <c:numCache>
                <c:formatCode>General</c:formatCode>
                <c:ptCount val="12"/>
                <c:pt idx="0" formatCode="#,##0.00;&quot;△ &quot;#,##0.00">
                  <c:v>7.843943852401157E-2</c:v>
                </c:pt>
                <c:pt idx="2" formatCode="#,##0.00;&quot;△ &quot;#,##0.00">
                  <c:v>0.15623617999569642</c:v>
                </c:pt>
                <c:pt idx="3" formatCode="#,##0.00;&quot;△ &quot;#,##0.00">
                  <c:v>0.25277062490461938</c:v>
                </c:pt>
                <c:pt idx="4" formatCode="#,##0.00;&quot;△ &quot;#,##0.00">
                  <c:v>-4.9610354931873601E-2</c:v>
                </c:pt>
                <c:pt idx="5" formatCode="#,##0.00;&quot;△ &quot;#,##0.00">
                  <c:v>0.12940505884148859</c:v>
                </c:pt>
                <c:pt idx="6" formatCode="#,##0.00;&quot;△ &quot;#,##0.00">
                  <c:v>-0.10074365737928065</c:v>
                </c:pt>
                <c:pt idx="7" formatCode="#,##0.00;&quot;△ &quot;#,##0.00">
                  <c:v>9.3429277562518294E-3</c:v>
                </c:pt>
                <c:pt idx="8" formatCode="#,##0.00;&quot;△ &quot;#,##0.00">
                  <c:v>-0.24569214279825213</c:v>
                </c:pt>
                <c:pt idx="9" formatCode="#,##0.00;&quot;△ &quot;#,##0.00">
                  <c:v>-0.47311577763558449</c:v>
                </c:pt>
                <c:pt idx="10" formatCode="#,##0.00;&quot;△ &quot;#,##0.00">
                  <c:v>3.0133188694027601E-2</c:v>
                </c:pt>
                <c:pt idx="11" formatCode="#,##0.00;&quot;△ &quot;#,##0.00">
                  <c:v>0.16544307724123669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1C-42CD-A5CC-9180C0F659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419017167"/>
        <c:axId val="1"/>
      </c:barChart>
      <c:catAx>
        <c:axId val="419017167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At val="0"/>
        <c:auto val="0"/>
        <c:lblAlgn val="ctr"/>
        <c:lblOffset val="100"/>
        <c:noMultiLvlLbl val="0"/>
      </c:catAx>
      <c:valAx>
        <c:axId val="1"/>
        <c:scaling>
          <c:orientation val="minMax"/>
          <c:max val="0.5"/>
          <c:min val="-2"/>
        </c:scaling>
        <c:delete val="0"/>
        <c:axPos val="t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numFmt formatCode="0.0_ " sourceLinked="0"/>
        <c:majorTickMark val="none"/>
        <c:minorTickMark val="none"/>
        <c:tickLblPos val="high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419017167"/>
        <c:crosses val="autoZero"/>
        <c:crossBetween val="between"/>
        <c:majorUnit val="0.5"/>
      </c:valAx>
      <c:spPr>
        <a:ln w="12700">
          <a:solidFill>
            <a:sysClr val="windowText" lastClr="000000"/>
          </a:solidFill>
        </a:ln>
      </c:spPr>
    </c:plotArea>
    <c:legend>
      <c:legendPos val="r"/>
      <c:layout>
        <c:manualLayout>
          <c:xMode val="edge"/>
          <c:yMode val="edge"/>
          <c:x val="0.18309859154929578"/>
          <c:y val="0.26836158192090398"/>
          <c:w val="0.323943661971831"/>
          <c:h val="0.15254237288135597"/>
        </c:manualLayout>
      </c:layout>
      <c:overlay val="0"/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429750602958635E-2"/>
          <c:y val="0.16243656162697973"/>
          <c:w val="0.88131994005725323"/>
          <c:h val="0.616581870805008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'表6,図10-12'!$Q$7</c:f>
              <c:strCache>
                <c:ptCount val="1"/>
                <c:pt idx="0">
                  <c:v>令和2年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'表6,図10-12'!$P$8:$P$19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'表6,図10-12'!$Q$8:$Q$19</c:f>
              <c:numCache>
                <c:formatCode>#,##0_ </c:formatCode>
                <c:ptCount val="12"/>
                <c:pt idx="0">
                  <c:v>-2827</c:v>
                </c:pt>
                <c:pt idx="1">
                  <c:v>-2338</c:v>
                </c:pt>
                <c:pt idx="2">
                  <c:v>-7793</c:v>
                </c:pt>
                <c:pt idx="3">
                  <c:v>4602</c:v>
                </c:pt>
                <c:pt idx="4">
                  <c:v>-1692</c:v>
                </c:pt>
                <c:pt idx="5">
                  <c:v>-1542</c:v>
                </c:pt>
                <c:pt idx="6">
                  <c:v>-1538</c:v>
                </c:pt>
                <c:pt idx="7">
                  <c:v>-1690</c:v>
                </c:pt>
                <c:pt idx="8">
                  <c:v>-2874</c:v>
                </c:pt>
                <c:pt idx="9">
                  <c:v>-1457</c:v>
                </c:pt>
                <c:pt idx="10">
                  <c:v>-1299</c:v>
                </c:pt>
                <c:pt idx="11">
                  <c:v>-1490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3B-4FA4-842E-473870FC74F5}"/>
            </c:ext>
          </c:extLst>
        </c:ser>
        <c:ser>
          <c:idx val="1"/>
          <c:order val="1"/>
          <c:tx>
            <c:strRef>
              <c:f>'表6,図10-12'!$R$7</c:f>
              <c:strCache>
                <c:ptCount val="1"/>
                <c:pt idx="0">
                  <c:v>令和3年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'表6,図10-12'!$P$8:$P$19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'表6,図10-12'!$R$8:$R$19</c:f>
              <c:numCache>
                <c:formatCode>#,##0_ </c:formatCode>
                <c:ptCount val="12"/>
                <c:pt idx="0">
                  <c:v>-4077</c:v>
                </c:pt>
                <c:pt idx="1">
                  <c:v>-3287</c:v>
                </c:pt>
                <c:pt idx="2">
                  <c:v>-8488</c:v>
                </c:pt>
                <c:pt idx="3">
                  <c:v>870</c:v>
                </c:pt>
                <c:pt idx="4">
                  <c:v>-3497</c:v>
                </c:pt>
                <c:pt idx="5">
                  <c:v>-2753</c:v>
                </c:pt>
                <c:pt idx="6">
                  <c:v>-2420</c:v>
                </c:pt>
                <c:pt idx="7">
                  <c:v>-1551</c:v>
                </c:pt>
                <c:pt idx="8">
                  <c:v>-2980</c:v>
                </c:pt>
                <c:pt idx="9">
                  <c:v>-2022</c:v>
                </c:pt>
                <c:pt idx="10">
                  <c:v>-1862</c:v>
                </c:pt>
                <c:pt idx="11">
                  <c:v>-2847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3B-4FA4-842E-473870FC74F5}"/>
            </c:ext>
          </c:extLst>
        </c:ser>
        <c:ser>
          <c:idx val="2"/>
          <c:order val="2"/>
          <c:tx>
            <c:strRef>
              <c:f>'表6,図10-12'!$S$7</c:f>
              <c:strCache>
                <c:ptCount val="1"/>
                <c:pt idx="0">
                  <c:v>令和4年</c:v>
                </c:pt>
              </c:strCache>
            </c:strRef>
          </c:tx>
          <c:spPr>
            <a:solidFill>
              <a:srgbClr val="FF99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'表6,図10-12'!$P$8:$P$19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'表6,図10-12'!$S$8:$S$19</c:f>
              <c:numCache>
                <c:formatCode>#,##0_ </c:formatCode>
                <c:ptCount val="12"/>
                <c:pt idx="0">
                  <c:v>-4567</c:v>
                </c:pt>
                <c:pt idx="1">
                  <c:v>-4912</c:v>
                </c:pt>
                <c:pt idx="2">
                  <c:v>-9537</c:v>
                </c:pt>
                <c:pt idx="3">
                  <c:v>2808</c:v>
                </c:pt>
                <c:pt idx="4">
                  <c:v>1289</c:v>
                </c:pt>
                <c:pt idx="5">
                  <c:v>-86</c:v>
                </c:pt>
                <c:pt idx="6">
                  <c:v>-1600</c:v>
                </c:pt>
                <c:pt idx="7">
                  <c:v>-2414</c:v>
                </c:pt>
                <c:pt idx="8">
                  <c:v>-3004</c:v>
                </c:pt>
                <c:pt idx="9">
                  <c:v>-1179</c:v>
                </c:pt>
                <c:pt idx="10">
                  <c:v>-2222</c:v>
                </c:pt>
                <c:pt idx="11">
                  <c:v>-3372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3B-4FA4-842E-473870FC74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40"/>
        <c:axId val="415322927"/>
        <c:axId val="1"/>
      </c:barChart>
      <c:catAx>
        <c:axId val="415322927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ja-JP" altLang="en-US"/>
                  <a:t>月</a:t>
                </a:r>
              </a:p>
            </c:rich>
          </c:tx>
          <c:layout>
            <c:manualLayout>
              <c:xMode val="edge"/>
              <c:yMode val="edge"/>
              <c:x val="0.94346342534680383"/>
              <c:y val="0.79409792085848441"/>
            </c:manualLayout>
          </c:layout>
          <c:overlay val="0"/>
        </c:title>
        <c:numFmt formatCode="General" sourceLinked="1"/>
        <c:majorTickMark val="none"/>
        <c:minorTickMark val="none"/>
        <c:tickLblPos val="low"/>
        <c:spPr>
          <a:ln w="3175">
            <a:solidFill>
              <a:srgbClr val="333333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6000"/>
          <c:min val="-12000"/>
        </c:scaling>
        <c:delete val="0"/>
        <c:axPos val="l"/>
        <c:majorGridlines>
          <c:spPr>
            <a:ln w="12700">
              <a:solidFill>
                <a:srgbClr val="333333"/>
              </a:solidFill>
              <a:prstDash val="solid"/>
            </a:ln>
          </c:spPr>
        </c:majorGridlines>
        <c:numFmt formatCode="#,##0_ " sourceLinked="1"/>
        <c:majorTickMark val="none"/>
        <c:minorTickMark val="none"/>
        <c:tickLblPos val="nextTo"/>
        <c:spPr>
          <a:ln w="3175">
            <a:solidFill>
              <a:srgbClr val="333333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415322927"/>
        <c:crosses val="autoZero"/>
        <c:crossBetween val="between"/>
        <c:majorUnit val="3000"/>
        <c:dispUnits>
          <c:builtInUnit val="thousands"/>
          <c:dispUnitsLbl>
            <c:layout>
              <c:manualLayout>
                <c:xMode val="edge"/>
                <c:yMode val="edge"/>
                <c:x val="1.1966878633351812E-2"/>
                <c:y val="2.6800171105372392E-2"/>
              </c:manualLayout>
            </c:layout>
            <c:tx>
              <c:rich>
                <a:bodyPr rot="0" vert="horz"/>
                <a:lstStyle/>
                <a:p>
                  <a:pPr algn="ctr"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r>
                    <a:rPr lang="ja-JP" altLang="en-US"/>
                    <a:t>千人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solidFill>
          <a:srgbClr val="FFFFFF"/>
        </a:solidFill>
        <a:ln w="12700"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41140526621317897"/>
          <c:y val="0.65285134812693868"/>
          <c:w val="0.32382894482235092"/>
          <c:h val="0.13471619077918295"/>
        </c:manualLayout>
      </c:layout>
      <c:overlay val="0"/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0.94258</cdr:x>
      <cdr:y>0.91621</cdr:y>
    </cdr:from>
    <cdr:to>
      <cdr:x>0.98496</cdr:x>
      <cdr:y>0.99236</cdr:y>
    </cdr:to>
    <cdr:sp macro="" textlink="">
      <cdr:nvSpPr>
        <cdr:cNvPr id="2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76348" y="1946099"/>
          <a:ext cx="214752" cy="1617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18288" rIns="27432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ja-JP" altLang="en-US" sz="10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％</a:t>
          </a: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6417-E549-44DA-9915-64482F2A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1279</Words>
  <Characters>218</Characters>
  <Application>Microsoft Office Word</Application>
  <DocSecurity>2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人口の動き　本文</vt:lpstr>
      <vt:lpstr>１　人口の動き</vt:lpstr>
    </vt:vector>
  </TitlesOfParts>
  <Company>兵庫県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人口の動き　本文</dc:title>
  <dc:subject/>
  <dc:creator>兵庫県</dc:creator>
  <cp:keywords/>
  <cp:lastModifiedBy>居川　範子</cp:lastModifiedBy>
  <cp:revision>12</cp:revision>
  <cp:lastPrinted>2023-02-09T06:15:00Z</cp:lastPrinted>
  <dcterms:created xsi:type="dcterms:W3CDTF">2023-02-08T02:55:00Z</dcterms:created>
  <dcterms:modified xsi:type="dcterms:W3CDTF">2023-02-14T00:50:00Z</dcterms:modified>
</cp:coreProperties>
</file>