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B0" w:rsidRDefault="00EB2E06" w:rsidP="007B5DB0">
      <w:pPr>
        <w:jc w:val="left"/>
        <w:rPr>
          <w:rFonts w:asciiTheme="majorEastAsia" w:eastAsiaTheme="majorEastAsia" w:hAnsiTheme="majorEastAsia"/>
          <w:sz w:val="22"/>
        </w:rPr>
      </w:pPr>
      <w:r w:rsidRPr="00EB2E06">
        <w:rPr>
          <w:rFonts w:asciiTheme="majorEastAsia" w:eastAsiaTheme="majorEastAsia" w:hAnsiTheme="majorEastAsia" w:hint="eastAsia"/>
          <w:sz w:val="22"/>
        </w:rPr>
        <w:t>(</w:t>
      </w:r>
      <w:r w:rsidR="007B5DB0" w:rsidRPr="00EB2E06">
        <w:rPr>
          <w:rFonts w:asciiTheme="majorEastAsia" w:eastAsiaTheme="majorEastAsia" w:hAnsiTheme="majorEastAsia" w:hint="eastAsia"/>
          <w:sz w:val="22"/>
        </w:rPr>
        <w:t>様式２</w:t>
      </w:r>
      <w:r w:rsidRPr="00EB2E06">
        <w:rPr>
          <w:rFonts w:asciiTheme="majorEastAsia" w:eastAsiaTheme="majorEastAsia" w:hAnsiTheme="majorEastAsia" w:hint="eastAsia"/>
          <w:sz w:val="22"/>
        </w:rPr>
        <w:t>)</w:t>
      </w:r>
    </w:p>
    <w:p w:rsidR="00C917E0" w:rsidRPr="00C917E0" w:rsidRDefault="00C917E0" w:rsidP="007B5DB0">
      <w:pPr>
        <w:jc w:val="left"/>
        <w:rPr>
          <w:rFonts w:asciiTheme="majorEastAsia" w:eastAsiaTheme="majorEastAsia" w:hAnsiTheme="majorEastAsia"/>
          <w:sz w:val="22"/>
          <w:szCs w:val="24"/>
        </w:rPr>
      </w:pPr>
      <w:r>
        <w:rPr>
          <w:rFonts w:hint="eastAsia"/>
          <w:sz w:val="22"/>
          <w:szCs w:val="24"/>
        </w:rPr>
        <w:t xml:space="preserve">　　　　　　　　　　　　　　　　　　　　　　　　　</w:t>
      </w:r>
      <w:r w:rsidRPr="00C917E0">
        <w:rPr>
          <w:rFonts w:asciiTheme="majorEastAsia" w:eastAsiaTheme="majorEastAsia" w:hAnsiTheme="majorEastAsia" w:hint="eastAsia"/>
          <w:sz w:val="22"/>
          <w:szCs w:val="24"/>
          <w:u w:val="single"/>
        </w:rPr>
        <w:t>記入日：　　　　年　　　月　　　日</w:t>
      </w:r>
    </w:p>
    <w:p w:rsidR="00C917E0" w:rsidRPr="00C917E0" w:rsidRDefault="00C917E0" w:rsidP="007B5DB0">
      <w:pPr>
        <w:jc w:val="left"/>
        <w:rPr>
          <w:rFonts w:asciiTheme="majorEastAsia" w:eastAsiaTheme="majorEastAsia" w:hAnsiTheme="majorEastAsia"/>
          <w:sz w:val="22"/>
        </w:rPr>
      </w:pPr>
    </w:p>
    <w:p w:rsidR="007F61C6" w:rsidRPr="00D56E8F" w:rsidRDefault="0062125F" w:rsidP="0062125F">
      <w:pPr>
        <w:jc w:val="center"/>
        <w:rPr>
          <w:rFonts w:asciiTheme="majorEastAsia" w:eastAsiaTheme="majorEastAsia" w:hAnsiTheme="majorEastAsia"/>
          <w:sz w:val="28"/>
          <w:szCs w:val="28"/>
        </w:rPr>
      </w:pPr>
      <w:r w:rsidRPr="00D56E8F">
        <w:rPr>
          <w:rFonts w:asciiTheme="majorEastAsia" w:eastAsiaTheme="majorEastAsia" w:hAnsiTheme="majorEastAsia" w:hint="eastAsia"/>
          <w:sz w:val="28"/>
          <w:szCs w:val="28"/>
        </w:rPr>
        <w:t>介護支援専門員等意見書</w:t>
      </w:r>
    </w:p>
    <w:p w:rsidR="0062125F" w:rsidRDefault="0062125F">
      <w:pPr>
        <w:rPr>
          <w:sz w:val="24"/>
          <w:szCs w:val="24"/>
        </w:rPr>
      </w:pPr>
    </w:p>
    <w:p w:rsidR="0062125F" w:rsidRPr="00BB596D" w:rsidRDefault="00C917E0">
      <w:pPr>
        <w:rPr>
          <w:sz w:val="22"/>
        </w:rPr>
      </w:pPr>
      <w:r>
        <w:rPr>
          <w:rFonts w:asciiTheme="majorEastAsia" w:eastAsiaTheme="majorEastAsia" w:hAnsiTheme="majorEastAsia" w:hint="eastAsia"/>
          <w:sz w:val="22"/>
          <w:u w:val="single"/>
        </w:rPr>
        <w:t>入所申込</w:t>
      </w:r>
      <w:r w:rsidR="0062125F" w:rsidRPr="00C917E0">
        <w:rPr>
          <w:rFonts w:asciiTheme="majorEastAsia" w:eastAsiaTheme="majorEastAsia" w:hAnsiTheme="majorEastAsia" w:hint="eastAsia"/>
          <w:sz w:val="22"/>
          <w:u w:val="single"/>
        </w:rPr>
        <w:t>者</w:t>
      </w:r>
      <w:r w:rsidR="005360A2" w:rsidRPr="00C917E0">
        <w:rPr>
          <w:rFonts w:asciiTheme="majorEastAsia" w:eastAsiaTheme="majorEastAsia" w:hAnsiTheme="majorEastAsia" w:hint="eastAsia"/>
          <w:sz w:val="22"/>
          <w:u w:val="single"/>
        </w:rPr>
        <w:t>(本人)</w:t>
      </w:r>
      <w:r w:rsidR="0062125F" w:rsidRPr="00C917E0">
        <w:rPr>
          <w:rFonts w:asciiTheme="majorEastAsia" w:eastAsiaTheme="majorEastAsia" w:hAnsiTheme="majorEastAsia" w:hint="eastAsia"/>
          <w:sz w:val="22"/>
          <w:u w:val="single"/>
        </w:rPr>
        <w:t>氏名</w:t>
      </w:r>
      <w:r w:rsidR="00DE10E4">
        <w:rPr>
          <w:rFonts w:hint="eastAsia"/>
          <w:sz w:val="22"/>
          <w:u w:val="single"/>
        </w:rPr>
        <w:t>：</w:t>
      </w:r>
      <w:r w:rsidR="005A2326" w:rsidRPr="00BB596D">
        <w:rPr>
          <w:rFonts w:hint="eastAsia"/>
          <w:sz w:val="22"/>
          <w:u w:val="single"/>
        </w:rPr>
        <w:t xml:space="preserve">　　　　　　　</w:t>
      </w:r>
      <w:r w:rsidR="00DE10E4">
        <w:rPr>
          <w:rFonts w:hint="eastAsia"/>
          <w:sz w:val="22"/>
          <w:u w:val="single"/>
        </w:rPr>
        <w:t xml:space="preserve">　</w:t>
      </w:r>
      <w:r w:rsidR="005A2326" w:rsidRPr="00BB596D">
        <w:rPr>
          <w:rFonts w:hint="eastAsia"/>
          <w:sz w:val="22"/>
          <w:u w:val="single"/>
        </w:rPr>
        <w:t xml:space="preserve">　</w:t>
      </w:r>
      <w:r w:rsidR="005360A2">
        <w:rPr>
          <w:rFonts w:hint="eastAsia"/>
          <w:sz w:val="22"/>
          <w:u w:val="single"/>
        </w:rPr>
        <w:t xml:space="preserve">　</w:t>
      </w:r>
      <w:r w:rsidR="005A2326" w:rsidRPr="00BB596D">
        <w:rPr>
          <w:rFonts w:hint="eastAsia"/>
          <w:sz w:val="22"/>
          <w:u w:val="single"/>
        </w:rPr>
        <w:t xml:space="preserve">　</w:t>
      </w:r>
      <w:r w:rsidR="005360A2">
        <w:rPr>
          <w:rFonts w:hint="eastAsia"/>
          <w:sz w:val="22"/>
        </w:rPr>
        <w:t xml:space="preserve">　　</w:t>
      </w:r>
      <w:r w:rsidR="005A2326" w:rsidRPr="00BB596D">
        <w:rPr>
          <w:rFonts w:hint="eastAsia"/>
          <w:sz w:val="22"/>
        </w:rPr>
        <w:t xml:space="preserve">　</w:t>
      </w:r>
      <w:r w:rsidR="00BB596D" w:rsidRPr="00C917E0">
        <w:rPr>
          <w:rFonts w:asciiTheme="majorEastAsia" w:eastAsiaTheme="majorEastAsia" w:hAnsiTheme="majorEastAsia" w:hint="eastAsia"/>
          <w:sz w:val="22"/>
        </w:rPr>
        <w:t>記載者</w:t>
      </w:r>
    </w:p>
    <w:p w:rsidR="00BB596D" w:rsidRPr="00BB596D" w:rsidRDefault="00BB596D" w:rsidP="006865AB">
      <w:pPr>
        <w:spacing w:line="276" w:lineRule="auto"/>
        <w:rPr>
          <w:sz w:val="22"/>
          <w:u w:val="single"/>
        </w:rPr>
      </w:pPr>
      <w:r w:rsidRPr="00BB596D">
        <w:rPr>
          <w:rFonts w:hint="eastAsia"/>
          <w:sz w:val="22"/>
        </w:rPr>
        <w:t xml:space="preserve">　　　　　　　　　　　　　　　　　　　</w:t>
      </w:r>
      <w:r>
        <w:rPr>
          <w:rFonts w:hint="eastAsia"/>
          <w:sz w:val="22"/>
        </w:rPr>
        <w:t xml:space="preserve">　　</w:t>
      </w:r>
      <w:r w:rsidR="005360A2">
        <w:rPr>
          <w:rFonts w:hint="eastAsia"/>
          <w:sz w:val="22"/>
        </w:rPr>
        <w:t xml:space="preserve">　　</w:t>
      </w:r>
      <w:r w:rsidRPr="00BB596D">
        <w:rPr>
          <w:rFonts w:hint="eastAsia"/>
          <w:sz w:val="22"/>
        </w:rPr>
        <w:t xml:space="preserve">　　</w:t>
      </w:r>
      <w:r w:rsidRPr="00C917E0">
        <w:rPr>
          <w:rFonts w:asciiTheme="majorEastAsia" w:eastAsiaTheme="majorEastAsia" w:hAnsiTheme="majorEastAsia" w:hint="eastAsia"/>
          <w:sz w:val="22"/>
          <w:u w:val="single"/>
        </w:rPr>
        <w:t>氏名</w:t>
      </w:r>
      <w:r w:rsidRPr="00BB596D">
        <w:rPr>
          <w:rFonts w:hint="eastAsia"/>
          <w:sz w:val="22"/>
          <w:u w:val="single"/>
        </w:rPr>
        <w:t xml:space="preserve">：　　　　　　　　　　　　　　</w:t>
      </w:r>
    </w:p>
    <w:p w:rsidR="00BB596D" w:rsidRPr="00BB596D" w:rsidRDefault="00BB596D" w:rsidP="006865AB">
      <w:pPr>
        <w:spacing w:line="276" w:lineRule="auto"/>
        <w:rPr>
          <w:sz w:val="22"/>
          <w:u w:val="single"/>
        </w:rPr>
      </w:pPr>
      <w:r w:rsidRPr="00BB596D">
        <w:rPr>
          <w:rFonts w:hint="eastAsia"/>
          <w:sz w:val="22"/>
        </w:rPr>
        <w:t xml:space="preserve">　　　　　　　　　　　　　　　　　　　　</w:t>
      </w:r>
      <w:r>
        <w:rPr>
          <w:rFonts w:hint="eastAsia"/>
          <w:sz w:val="22"/>
        </w:rPr>
        <w:t xml:space="preserve">　</w:t>
      </w:r>
      <w:r w:rsidR="005360A2">
        <w:rPr>
          <w:rFonts w:hint="eastAsia"/>
          <w:sz w:val="22"/>
        </w:rPr>
        <w:t xml:space="preserve">　　</w:t>
      </w:r>
      <w:r>
        <w:rPr>
          <w:rFonts w:hint="eastAsia"/>
          <w:sz w:val="22"/>
        </w:rPr>
        <w:t xml:space="preserve">　</w:t>
      </w:r>
      <w:r w:rsidRPr="00BB596D">
        <w:rPr>
          <w:rFonts w:hint="eastAsia"/>
          <w:sz w:val="22"/>
        </w:rPr>
        <w:t xml:space="preserve">　</w:t>
      </w:r>
      <w:r w:rsidRPr="00C917E0">
        <w:rPr>
          <w:rFonts w:asciiTheme="majorEastAsia" w:eastAsiaTheme="majorEastAsia" w:hAnsiTheme="majorEastAsia" w:hint="eastAsia"/>
          <w:sz w:val="22"/>
          <w:u w:val="single"/>
        </w:rPr>
        <w:t>所属</w:t>
      </w:r>
      <w:r w:rsidRPr="00BB596D">
        <w:rPr>
          <w:rFonts w:hint="eastAsia"/>
          <w:sz w:val="22"/>
          <w:u w:val="single"/>
        </w:rPr>
        <w:t xml:space="preserve">：　　　　　　　　　　　　　　</w:t>
      </w:r>
    </w:p>
    <w:p w:rsidR="00BB596D" w:rsidRPr="00BB596D" w:rsidRDefault="00BB596D" w:rsidP="006865AB">
      <w:pPr>
        <w:spacing w:line="276" w:lineRule="auto"/>
        <w:rPr>
          <w:sz w:val="22"/>
          <w:u w:val="single"/>
        </w:rPr>
      </w:pPr>
      <w:r w:rsidRPr="00BB596D">
        <w:rPr>
          <w:rFonts w:hint="eastAsia"/>
          <w:sz w:val="22"/>
        </w:rPr>
        <w:t xml:space="preserve">　　　　　　　　　　　　　　　　　　　　</w:t>
      </w:r>
      <w:r w:rsidR="005360A2">
        <w:rPr>
          <w:rFonts w:hint="eastAsia"/>
          <w:sz w:val="22"/>
        </w:rPr>
        <w:t xml:space="preserve">　　</w:t>
      </w:r>
      <w:r>
        <w:rPr>
          <w:rFonts w:hint="eastAsia"/>
          <w:sz w:val="22"/>
        </w:rPr>
        <w:t xml:space="preserve">　　</w:t>
      </w:r>
      <w:r w:rsidRPr="00BB596D">
        <w:rPr>
          <w:rFonts w:hint="eastAsia"/>
          <w:sz w:val="22"/>
        </w:rPr>
        <w:t xml:space="preserve">　</w:t>
      </w:r>
      <w:r w:rsidRPr="00C917E0">
        <w:rPr>
          <w:rFonts w:asciiTheme="majorEastAsia" w:eastAsiaTheme="majorEastAsia" w:hAnsiTheme="majorEastAsia" w:hint="eastAsia"/>
          <w:sz w:val="22"/>
          <w:u w:val="single"/>
        </w:rPr>
        <w:t>職種</w:t>
      </w:r>
      <w:r w:rsidRPr="00BB596D">
        <w:rPr>
          <w:rFonts w:hint="eastAsia"/>
          <w:sz w:val="22"/>
          <w:u w:val="single"/>
        </w:rPr>
        <w:t xml:space="preserve">：　　　　　　　　　　　　　　</w:t>
      </w:r>
    </w:p>
    <w:p w:rsidR="00BB596D" w:rsidRDefault="00BB596D" w:rsidP="006865AB">
      <w:pPr>
        <w:spacing w:line="276" w:lineRule="auto"/>
        <w:rPr>
          <w:sz w:val="22"/>
        </w:rPr>
      </w:pPr>
      <w:r w:rsidRPr="00BB596D">
        <w:rPr>
          <w:rFonts w:hint="eastAsia"/>
          <w:sz w:val="22"/>
        </w:rPr>
        <w:t xml:space="preserve">　　　　　　　　　　　　　　　　　　　</w:t>
      </w:r>
      <w:r w:rsidR="005360A2">
        <w:rPr>
          <w:rFonts w:hint="eastAsia"/>
          <w:sz w:val="22"/>
        </w:rPr>
        <w:t xml:space="preserve">　　</w:t>
      </w:r>
      <w:r w:rsidRPr="00BB596D">
        <w:rPr>
          <w:rFonts w:hint="eastAsia"/>
          <w:sz w:val="22"/>
        </w:rPr>
        <w:t xml:space="preserve">　</w:t>
      </w:r>
      <w:r>
        <w:rPr>
          <w:rFonts w:hint="eastAsia"/>
          <w:sz w:val="22"/>
        </w:rPr>
        <w:t xml:space="preserve">　　</w:t>
      </w:r>
      <w:r w:rsidRPr="00BB596D">
        <w:rPr>
          <w:rFonts w:hint="eastAsia"/>
          <w:sz w:val="22"/>
        </w:rPr>
        <w:t xml:space="preserve">　</w:t>
      </w:r>
      <w:r w:rsidRPr="00C917E0">
        <w:rPr>
          <w:rFonts w:asciiTheme="majorEastAsia" w:eastAsiaTheme="majorEastAsia" w:hAnsiTheme="majorEastAsia" w:hint="eastAsia"/>
          <w:sz w:val="22"/>
          <w:u w:val="single"/>
        </w:rPr>
        <w:t>電話</w:t>
      </w:r>
      <w:r w:rsidRPr="00BB596D">
        <w:rPr>
          <w:rFonts w:hint="eastAsia"/>
          <w:sz w:val="22"/>
          <w:u w:val="single"/>
        </w:rPr>
        <w:t xml:space="preserve">：　　　　　　　　　　　　　　</w:t>
      </w:r>
    </w:p>
    <w:p w:rsidR="00BB596D" w:rsidRDefault="00BB596D">
      <w:pPr>
        <w:rPr>
          <w:sz w:val="22"/>
        </w:rPr>
      </w:pPr>
    </w:p>
    <w:p w:rsidR="0089649B" w:rsidRDefault="0089649B">
      <w:pPr>
        <w:rPr>
          <w:sz w:val="22"/>
        </w:rPr>
      </w:pPr>
    </w:p>
    <w:p w:rsidR="00BB596D" w:rsidRDefault="00BB596D" w:rsidP="00BB596D">
      <w:pPr>
        <w:ind w:left="220" w:hangingChars="100" w:hanging="220"/>
        <w:rPr>
          <w:sz w:val="22"/>
        </w:rPr>
      </w:pPr>
      <w:r>
        <w:rPr>
          <w:rFonts w:hint="eastAsia"/>
          <w:sz w:val="22"/>
        </w:rPr>
        <w:t xml:space="preserve">※　</w:t>
      </w:r>
      <w:r w:rsidRPr="00DE10E4">
        <w:rPr>
          <w:rFonts w:asciiTheme="majorEastAsia" w:eastAsiaTheme="majorEastAsia" w:hAnsiTheme="majorEastAsia" w:hint="eastAsia"/>
          <w:sz w:val="22"/>
          <w:u w:val="single"/>
        </w:rPr>
        <w:t>この意見書は、</w:t>
      </w:r>
      <w:r w:rsidR="008E4BCF">
        <w:rPr>
          <w:rFonts w:asciiTheme="majorEastAsia" w:eastAsiaTheme="majorEastAsia" w:hAnsiTheme="majorEastAsia" w:hint="eastAsia"/>
          <w:sz w:val="22"/>
          <w:u w:val="single"/>
        </w:rPr>
        <w:t>入所申込時点で関わりのある介護支援専門員や</w:t>
      </w:r>
      <w:r w:rsidRPr="00DE10E4">
        <w:rPr>
          <w:rFonts w:asciiTheme="majorEastAsia" w:eastAsiaTheme="majorEastAsia" w:hAnsiTheme="majorEastAsia" w:hint="eastAsia"/>
          <w:sz w:val="22"/>
          <w:u w:val="single"/>
        </w:rPr>
        <w:t>施設・病院職員等の専門職</w:t>
      </w:r>
      <w:r w:rsidR="00414E32">
        <w:rPr>
          <w:rFonts w:asciiTheme="majorEastAsia" w:eastAsiaTheme="majorEastAsia" w:hAnsiTheme="majorEastAsia" w:hint="eastAsia"/>
          <w:sz w:val="22"/>
          <w:u w:val="single"/>
        </w:rPr>
        <w:t>（相談員・看護師等）</w:t>
      </w:r>
      <w:r w:rsidR="00172413">
        <w:rPr>
          <w:rFonts w:asciiTheme="majorEastAsia" w:eastAsiaTheme="majorEastAsia" w:hAnsiTheme="majorEastAsia" w:hint="eastAsia"/>
          <w:sz w:val="22"/>
          <w:u w:val="single"/>
        </w:rPr>
        <w:t>や地域包括支援センターの職員等</w:t>
      </w:r>
      <w:r w:rsidR="00C917E0">
        <w:rPr>
          <w:rFonts w:asciiTheme="majorEastAsia" w:eastAsiaTheme="majorEastAsia" w:hAnsiTheme="majorEastAsia" w:hint="eastAsia"/>
          <w:sz w:val="22"/>
          <w:u w:val="single"/>
        </w:rPr>
        <w:t>が入所申込</w:t>
      </w:r>
      <w:r w:rsidRPr="00DE10E4">
        <w:rPr>
          <w:rFonts w:asciiTheme="majorEastAsia" w:eastAsiaTheme="majorEastAsia" w:hAnsiTheme="majorEastAsia" w:hint="eastAsia"/>
          <w:sz w:val="22"/>
          <w:u w:val="single"/>
        </w:rPr>
        <w:t>者の現在の状況を</w:t>
      </w:r>
      <w:r w:rsidR="0080593E">
        <w:rPr>
          <w:rFonts w:asciiTheme="majorEastAsia" w:eastAsiaTheme="majorEastAsia" w:hAnsiTheme="majorEastAsia" w:hint="eastAsia"/>
          <w:sz w:val="22"/>
          <w:u w:val="single"/>
        </w:rPr>
        <w:t>、把握されている範囲で</w:t>
      </w:r>
      <w:r w:rsidRPr="00DE10E4">
        <w:rPr>
          <w:rFonts w:asciiTheme="majorEastAsia" w:eastAsiaTheme="majorEastAsia" w:hAnsiTheme="majorEastAsia" w:hint="eastAsia"/>
          <w:sz w:val="22"/>
          <w:u w:val="single"/>
        </w:rPr>
        <w:t>ご記入ください。</w:t>
      </w:r>
    </w:p>
    <w:p w:rsidR="00BB596D" w:rsidRPr="00172413" w:rsidRDefault="00BB596D" w:rsidP="00BB596D">
      <w:pPr>
        <w:ind w:left="220" w:hangingChars="100" w:hanging="220"/>
        <w:rPr>
          <w:sz w:val="22"/>
        </w:rPr>
      </w:pPr>
    </w:p>
    <w:p w:rsidR="00A30A0E" w:rsidRDefault="00DE10E4" w:rsidP="00A30A0E">
      <w:pPr>
        <w:ind w:left="220" w:hangingChars="100" w:hanging="220"/>
        <w:rPr>
          <w:sz w:val="22"/>
        </w:rPr>
      </w:pPr>
      <w:r>
        <w:rPr>
          <w:rFonts w:hint="eastAsia"/>
          <w:sz w:val="22"/>
        </w:rPr>
        <w:t>(</w:t>
      </w:r>
      <w:r w:rsidR="003F1D65">
        <w:rPr>
          <w:rFonts w:hint="eastAsia"/>
          <w:sz w:val="22"/>
        </w:rPr>
        <w:t>１</w:t>
      </w:r>
      <w:r>
        <w:rPr>
          <w:rFonts w:hint="eastAsia"/>
          <w:sz w:val="22"/>
        </w:rPr>
        <w:t>)</w:t>
      </w:r>
      <w:r>
        <w:rPr>
          <w:rFonts w:hint="eastAsia"/>
          <w:sz w:val="22"/>
        </w:rPr>
        <w:t xml:space="preserve">　</w:t>
      </w:r>
      <w:r w:rsidR="00A30A0E">
        <w:rPr>
          <w:rFonts w:hint="eastAsia"/>
          <w:sz w:val="22"/>
        </w:rPr>
        <w:t>認知症の周辺症状</w:t>
      </w:r>
      <w:r w:rsidR="00F330D4">
        <w:rPr>
          <w:rFonts w:hint="eastAsia"/>
          <w:sz w:val="22"/>
        </w:rPr>
        <w:t>（</w:t>
      </w:r>
      <w:r w:rsidR="002148E4" w:rsidRPr="00F330D4">
        <w:rPr>
          <w:rFonts w:hint="eastAsia"/>
          <w:sz w:val="22"/>
        </w:rPr>
        <w:t>認知症以外の疾患で同様の症状を認める場合を含む</w:t>
      </w:r>
      <w:r w:rsidR="00F330D4">
        <w:rPr>
          <w:rFonts w:hint="eastAsia"/>
          <w:sz w:val="22"/>
        </w:rPr>
        <w:t>）</w:t>
      </w:r>
      <w:bookmarkStart w:id="0" w:name="_GoBack"/>
      <w:bookmarkEnd w:id="0"/>
    </w:p>
    <w:p w:rsidR="005360A2" w:rsidRDefault="005360A2" w:rsidP="005360A2">
      <w:pPr>
        <w:ind w:left="220" w:hangingChars="100" w:hanging="220"/>
        <w:rPr>
          <w:sz w:val="22"/>
        </w:rPr>
      </w:pPr>
      <w:r>
        <w:rPr>
          <w:rFonts w:hint="eastAsia"/>
          <w:sz w:val="22"/>
        </w:rPr>
        <w:t xml:space="preserve">　①発生頻度</w:t>
      </w:r>
    </w:p>
    <w:p w:rsidR="005360A2" w:rsidRDefault="005360A2" w:rsidP="005360A2">
      <w:pPr>
        <w:ind w:left="220" w:hangingChars="100" w:hanging="220"/>
        <w:rPr>
          <w:sz w:val="22"/>
        </w:rPr>
      </w:pPr>
      <w:r>
        <w:rPr>
          <w:rFonts w:hint="eastAsia"/>
          <w:sz w:val="22"/>
        </w:rPr>
        <w:t xml:space="preserve">　　□非常に多い　　　□時々ある　　　□少しある・稀にある　　　□なし</w:t>
      </w:r>
    </w:p>
    <w:p w:rsidR="005360A2" w:rsidRDefault="005360A2" w:rsidP="002148E4">
      <w:pPr>
        <w:ind w:left="220" w:hangingChars="100" w:hanging="220"/>
        <w:rPr>
          <w:sz w:val="22"/>
        </w:rPr>
      </w:pPr>
      <w:r>
        <w:rPr>
          <w:rFonts w:hint="eastAsia"/>
          <w:sz w:val="22"/>
        </w:rPr>
        <w:t xml:space="preserve">　②</w:t>
      </w:r>
      <w:r w:rsidR="00E30DCA">
        <w:rPr>
          <w:rFonts w:hint="eastAsia"/>
          <w:sz w:val="22"/>
        </w:rPr>
        <w:t>症状</w:t>
      </w:r>
      <w:r w:rsidR="00E30DCA">
        <w:rPr>
          <w:rFonts w:hint="eastAsia"/>
          <w:sz w:val="22"/>
        </w:rPr>
        <w:t>(</w:t>
      </w:r>
      <w:r w:rsidR="00E30DCA">
        <w:rPr>
          <w:rFonts w:hint="eastAsia"/>
          <w:sz w:val="22"/>
        </w:rPr>
        <w:t>該当する項目</w:t>
      </w:r>
      <w:r w:rsidR="002148E4">
        <w:rPr>
          <w:rFonts w:hint="eastAsia"/>
          <w:sz w:val="22"/>
        </w:rPr>
        <w:t>全てに</w:t>
      </w:r>
      <w:r w:rsidR="00E30DCA">
        <w:rPr>
          <w:rFonts w:hint="eastAsia"/>
          <w:sz w:val="22"/>
        </w:rPr>
        <w:t>チェック</w:t>
      </w:r>
      <w:r w:rsidR="00E30DCA">
        <w:rPr>
          <w:rFonts w:hint="eastAsia"/>
          <w:sz w:val="22"/>
        </w:rPr>
        <w:t>)</w:t>
      </w:r>
    </w:p>
    <w:p w:rsidR="00A30A0E" w:rsidRDefault="00E30DCA" w:rsidP="00A30A0E">
      <w:pPr>
        <w:ind w:left="220" w:hangingChars="100" w:hanging="220"/>
        <w:rPr>
          <w:sz w:val="22"/>
        </w:rPr>
      </w:pPr>
      <w:r>
        <w:rPr>
          <w:rFonts w:hint="eastAsia"/>
          <w:sz w:val="22"/>
        </w:rPr>
        <w:t xml:space="preserve">　　</w:t>
      </w:r>
      <w:r w:rsidR="00A30A0E">
        <w:rPr>
          <w:rFonts w:hint="eastAsia"/>
          <w:sz w:val="22"/>
        </w:rPr>
        <w:t xml:space="preserve">□幻視・幻聴　　　</w:t>
      </w:r>
      <w:r>
        <w:rPr>
          <w:rFonts w:hint="eastAsia"/>
          <w:sz w:val="22"/>
        </w:rPr>
        <w:t>□昼夜逆転　　　□暴言暴行　　　□大声を出す　　　□介護に抵抗</w:t>
      </w:r>
    </w:p>
    <w:p w:rsidR="00A30A0E" w:rsidRDefault="00E30DCA" w:rsidP="00A30A0E">
      <w:pPr>
        <w:ind w:leftChars="100" w:left="210" w:firstLineChars="100" w:firstLine="220"/>
        <w:rPr>
          <w:sz w:val="22"/>
        </w:rPr>
      </w:pPr>
      <w:r>
        <w:rPr>
          <w:rFonts w:hint="eastAsia"/>
          <w:sz w:val="22"/>
        </w:rPr>
        <w:t>□常時の徘徊</w:t>
      </w:r>
      <w:r w:rsidR="00A30A0E">
        <w:rPr>
          <w:rFonts w:hint="eastAsia"/>
          <w:sz w:val="22"/>
        </w:rPr>
        <w:t xml:space="preserve">　　　</w:t>
      </w:r>
      <w:r>
        <w:rPr>
          <w:rFonts w:hint="eastAsia"/>
          <w:sz w:val="22"/>
        </w:rPr>
        <w:t>□火の不始末　　　□不潔行為　　　□</w:t>
      </w:r>
      <w:r w:rsidR="00A30A0E">
        <w:rPr>
          <w:rFonts w:hint="eastAsia"/>
          <w:sz w:val="22"/>
        </w:rPr>
        <w:t>異食行動</w:t>
      </w:r>
      <w:r>
        <w:rPr>
          <w:rFonts w:hint="eastAsia"/>
          <w:sz w:val="22"/>
        </w:rPr>
        <w:t xml:space="preserve">　　　□自傷行為</w:t>
      </w:r>
    </w:p>
    <w:p w:rsidR="00E30DCA" w:rsidRDefault="00A30A0E" w:rsidP="00A30A0E">
      <w:pPr>
        <w:ind w:leftChars="100" w:left="210" w:firstLineChars="100" w:firstLine="220"/>
        <w:rPr>
          <w:sz w:val="22"/>
        </w:rPr>
      </w:pPr>
      <w:r>
        <w:rPr>
          <w:rFonts w:hint="eastAsia"/>
          <w:sz w:val="22"/>
        </w:rPr>
        <w:t xml:space="preserve">□性的問題行動　　　</w:t>
      </w:r>
      <w:r w:rsidR="00E30DCA">
        <w:rPr>
          <w:rFonts w:hint="eastAsia"/>
          <w:sz w:val="22"/>
        </w:rPr>
        <w:t>□その他</w:t>
      </w:r>
      <w:r w:rsidR="00E30DCA">
        <w:rPr>
          <w:rFonts w:hint="eastAsia"/>
          <w:sz w:val="22"/>
        </w:rPr>
        <w:t>(</w:t>
      </w:r>
      <w:r>
        <w:rPr>
          <w:rFonts w:hint="eastAsia"/>
          <w:sz w:val="22"/>
        </w:rPr>
        <w:t xml:space="preserve">　　　　　　　　　　　　　　　　　　　　　　</w:t>
      </w:r>
      <w:r w:rsidR="00E30DCA">
        <w:rPr>
          <w:rFonts w:hint="eastAsia"/>
          <w:sz w:val="22"/>
        </w:rPr>
        <w:t>)</w:t>
      </w:r>
    </w:p>
    <w:p w:rsidR="00E30DCA" w:rsidRDefault="00E30DCA" w:rsidP="00E30DCA">
      <w:pPr>
        <w:ind w:left="220" w:hangingChars="100" w:hanging="220"/>
        <w:rPr>
          <w:sz w:val="22"/>
        </w:rPr>
      </w:pPr>
    </w:p>
    <w:p w:rsidR="00E30DCA" w:rsidRDefault="00E30DCA" w:rsidP="00E30DCA">
      <w:pPr>
        <w:ind w:left="220" w:hangingChars="100" w:hanging="220"/>
        <w:rPr>
          <w:sz w:val="22"/>
        </w:rPr>
      </w:pPr>
      <w:r>
        <w:rPr>
          <w:rFonts w:hint="eastAsia"/>
          <w:sz w:val="22"/>
        </w:rPr>
        <w:t>(</w:t>
      </w:r>
      <w:r w:rsidR="003F1D65">
        <w:rPr>
          <w:rFonts w:hint="eastAsia"/>
          <w:sz w:val="22"/>
        </w:rPr>
        <w:t>２</w:t>
      </w:r>
      <w:r>
        <w:rPr>
          <w:rFonts w:hint="eastAsia"/>
          <w:sz w:val="22"/>
        </w:rPr>
        <w:t>)</w:t>
      </w:r>
      <w:r>
        <w:rPr>
          <w:rFonts w:hint="eastAsia"/>
          <w:sz w:val="22"/>
        </w:rPr>
        <w:t xml:space="preserve">　主たる介護者・家族等の状況</w:t>
      </w:r>
    </w:p>
    <w:p w:rsidR="00EB4D2C" w:rsidRDefault="00E30DCA" w:rsidP="0080593E">
      <w:pPr>
        <w:ind w:left="220" w:hangingChars="100" w:hanging="220"/>
        <w:rPr>
          <w:sz w:val="22"/>
        </w:rPr>
      </w:pPr>
      <w:r>
        <w:rPr>
          <w:rFonts w:hint="eastAsia"/>
          <w:sz w:val="22"/>
        </w:rPr>
        <w:t xml:space="preserve">　</w:t>
      </w:r>
      <w:r w:rsidR="00EB4D2C">
        <w:rPr>
          <w:rFonts w:hint="eastAsia"/>
          <w:sz w:val="22"/>
        </w:rPr>
        <w:t xml:space="preserve">　□</w:t>
      </w:r>
      <w:r w:rsidR="00DC0A89">
        <w:rPr>
          <w:rFonts w:hint="eastAsia"/>
          <w:sz w:val="22"/>
        </w:rPr>
        <w:t>身寄りがいない、もしくは家族等がいても疎遠であるなど介護</w:t>
      </w:r>
      <w:r w:rsidR="0080593E">
        <w:rPr>
          <w:rFonts w:hint="eastAsia"/>
          <w:sz w:val="22"/>
        </w:rPr>
        <w:t>者がいない。</w:t>
      </w:r>
    </w:p>
    <w:p w:rsidR="0080593E" w:rsidRDefault="00DC0A89" w:rsidP="002148E4">
      <w:pPr>
        <w:ind w:left="660" w:hangingChars="300" w:hanging="660"/>
        <w:rPr>
          <w:sz w:val="22"/>
        </w:rPr>
      </w:pPr>
      <w:r>
        <w:rPr>
          <w:rFonts w:hint="eastAsia"/>
          <w:sz w:val="22"/>
        </w:rPr>
        <w:t xml:space="preserve">　　□介護</w:t>
      </w:r>
      <w:r w:rsidR="0080593E">
        <w:rPr>
          <w:rFonts w:hint="eastAsia"/>
          <w:sz w:val="22"/>
        </w:rPr>
        <w:t>者はいるが、地理的に離れているもしくは病院等に長期入院の状況にあり、</w:t>
      </w:r>
      <w:r w:rsidR="002148E4">
        <w:rPr>
          <w:rFonts w:hint="eastAsia"/>
          <w:sz w:val="22"/>
        </w:rPr>
        <w:t>十分な介護が困難。</w:t>
      </w:r>
    </w:p>
    <w:p w:rsidR="002148E4" w:rsidRDefault="00DC0A89" w:rsidP="002148E4">
      <w:pPr>
        <w:ind w:left="660" w:hangingChars="300" w:hanging="660"/>
        <w:rPr>
          <w:sz w:val="22"/>
        </w:rPr>
      </w:pPr>
      <w:r>
        <w:rPr>
          <w:rFonts w:hint="eastAsia"/>
          <w:sz w:val="22"/>
        </w:rPr>
        <w:t xml:space="preserve">　　□介護者はいるが、他に介護や育児が必要な者がいる。</w:t>
      </w:r>
    </w:p>
    <w:p w:rsidR="002148E4" w:rsidRPr="00DC0A89" w:rsidRDefault="002148E4" w:rsidP="002148E4">
      <w:pPr>
        <w:ind w:left="660" w:hangingChars="300" w:hanging="660"/>
        <w:rPr>
          <w:sz w:val="22"/>
        </w:rPr>
      </w:pPr>
      <w:r>
        <w:rPr>
          <w:rFonts w:hint="eastAsia"/>
          <w:sz w:val="22"/>
        </w:rPr>
        <w:t xml:space="preserve">　　□</w:t>
      </w:r>
      <w:r w:rsidR="00DC0A89">
        <w:rPr>
          <w:rFonts w:hint="eastAsia"/>
          <w:sz w:val="22"/>
        </w:rPr>
        <w:t>介護者はいるが、十分な介護が困難。</w:t>
      </w:r>
      <w:r w:rsidR="00DC0A89">
        <w:rPr>
          <w:rFonts w:hint="eastAsia"/>
          <w:sz w:val="22"/>
        </w:rPr>
        <w:t>(</w:t>
      </w:r>
      <w:r w:rsidR="00DC0A89">
        <w:rPr>
          <w:rFonts w:hint="eastAsia"/>
          <w:sz w:val="22"/>
        </w:rPr>
        <w:t xml:space="preserve">高齢・障害・疾病・就労・その他：　　　　　　　</w:t>
      </w:r>
      <w:r w:rsidR="00DC0A89">
        <w:rPr>
          <w:rFonts w:hint="eastAsia"/>
          <w:sz w:val="22"/>
        </w:rPr>
        <w:t>)</w:t>
      </w:r>
    </w:p>
    <w:p w:rsidR="00E17B01" w:rsidRDefault="00E17B01" w:rsidP="002148E4">
      <w:pPr>
        <w:ind w:left="660" w:hangingChars="300" w:hanging="660"/>
        <w:rPr>
          <w:sz w:val="22"/>
        </w:rPr>
      </w:pPr>
      <w:r>
        <w:rPr>
          <w:rFonts w:hint="eastAsia"/>
          <w:sz w:val="22"/>
        </w:rPr>
        <w:t xml:space="preserve">　　□</w:t>
      </w:r>
      <w:r w:rsidR="00DC0A89">
        <w:rPr>
          <w:rFonts w:hint="eastAsia"/>
          <w:sz w:val="22"/>
        </w:rPr>
        <w:t>介護者が近隣にいる。</w:t>
      </w:r>
    </w:p>
    <w:p w:rsidR="00DC0A89" w:rsidRDefault="00AC3882" w:rsidP="003F1D65">
      <w:pPr>
        <w:ind w:left="660" w:hangingChars="300" w:hanging="660"/>
        <w:rPr>
          <w:sz w:val="22"/>
        </w:rPr>
      </w:pPr>
      <w:r>
        <w:rPr>
          <w:rFonts w:hint="eastAsia"/>
          <w:sz w:val="22"/>
        </w:rPr>
        <w:t xml:space="preserve">　　□同居の介護者がいる。（　　</w:t>
      </w:r>
      <w:r w:rsidR="00DC0A89">
        <w:rPr>
          <w:rFonts w:hint="eastAsia"/>
          <w:sz w:val="22"/>
        </w:rPr>
        <w:t xml:space="preserve">　人）</w:t>
      </w:r>
    </w:p>
    <w:p w:rsidR="00DC0A89" w:rsidRDefault="00DC0A89" w:rsidP="002148E4">
      <w:pPr>
        <w:ind w:left="660" w:hangingChars="300" w:hanging="660"/>
        <w:rPr>
          <w:sz w:val="22"/>
        </w:rPr>
      </w:pPr>
      <w:r>
        <w:rPr>
          <w:rFonts w:hint="eastAsia"/>
          <w:sz w:val="22"/>
        </w:rPr>
        <w:t xml:space="preserve">　　□その他（　　　　　　　　　　　　　　　　　　　　　　　　　　　　　　　）</w:t>
      </w:r>
    </w:p>
    <w:p w:rsidR="003F1D65" w:rsidRDefault="003F1D65" w:rsidP="002148E4">
      <w:pPr>
        <w:ind w:left="660" w:hangingChars="300" w:hanging="660"/>
        <w:rPr>
          <w:sz w:val="22"/>
        </w:rPr>
      </w:pPr>
    </w:p>
    <w:p w:rsidR="003F1D65" w:rsidRDefault="003F1D65" w:rsidP="002148E4">
      <w:pPr>
        <w:ind w:left="660" w:hangingChars="300" w:hanging="660"/>
        <w:rPr>
          <w:sz w:val="22"/>
        </w:rPr>
      </w:pPr>
      <w:r>
        <w:rPr>
          <w:rFonts w:hint="eastAsia"/>
          <w:sz w:val="22"/>
        </w:rPr>
        <w:t>(</w:t>
      </w:r>
      <w:r>
        <w:rPr>
          <w:rFonts w:hint="eastAsia"/>
          <w:sz w:val="22"/>
        </w:rPr>
        <w:t>３</w:t>
      </w:r>
      <w:r>
        <w:rPr>
          <w:rFonts w:hint="eastAsia"/>
          <w:sz w:val="22"/>
        </w:rPr>
        <w:t>)</w:t>
      </w:r>
      <w:r>
        <w:rPr>
          <w:rFonts w:hint="eastAsia"/>
          <w:sz w:val="22"/>
        </w:rPr>
        <w:t xml:space="preserve">　主たる介護者の負担感</w:t>
      </w:r>
    </w:p>
    <w:p w:rsidR="00E10245" w:rsidRDefault="003F1D65" w:rsidP="002148E4">
      <w:pPr>
        <w:ind w:left="660" w:hangingChars="300" w:hanging="660"/>
        <w:rPr>
          <w:sz w:val="22"/>
        </w:rPr>
      </w:pPr>
      <w:r>
        <w:rPr>
          <w:rFonts w:hint="eastAsia"/>
          <w:sz w:val="22"/>
        </w:rPr>
        <w:t xml:space="preserve">　　□介護疲れがひどい</w:t>
      </w:r>
    </w:p>
    <w:p w:rsidR="003F1D65" w:rsidRDefault="00E10245" w:rsidP="002148E4">
      <w:pPr>
        <w:ind w:left="660" w:hangingChars="300" w:hanging="660"/>
        <w:rPr>
          <w:sz w:val="22"/>
        </w:rPr>
      </w:pPr>
      <w:r>
        <w:rPr>
          <w:rFonts w:hint="eastAsia"/>
          <w:sz w:val="22"/>
        </w:rPr>
        <w:t xml:space="preserve">　　</w:t>
      </w:r>
      <w:r w:rsidR="003F1D65">
        <w:rPr>
          <w:rFonts w:hint="eastAsia"/>
          <w:sz w:val="22"/>
        </w:rPr>
        <w:t>□在宅サービスを利用しているが介護疲れがある</w:t>
      </w:r>
    </w:p>
    <w:p w:rsidR="00E10245" w:rsidRDefault="003F1D65" w:rsidP="002148E4">
      <w:pPr>
        <w:ind w:left="660" w:hangingChars="300" w:hanging="660"/>
        <w:rPr>
          <w:sz w:val="22"/>
        </w:rPr>
      </w:pPr>
      <w:r>
        <w:rPr>
          <w:rFonts w:hint="eastAsia"/>
          <w:sz w:val="22"/>
        </w:rPr>
        <w:t xml:space="preserve">　　□在宅サービスの利用にて順調</w:t>
      </w:r>
    </w:p>
    <w:p w:rsidR="003F1D65" w:rsidRDefault="00E10245" w:rsidP="002148E4">
      <w:pPr>
        <w:ind w:left="660" w:hangingChars="300" w:hanging="660"/>
        <w:rPr>
          <w:sz w:val="22"/>
        </w:rPr>
      </w:pPr>
      <w:r>
        <w:rPr>
          <w:rFonts w:hint="eastAsia"/>
          <w:sz w:val="22"/>
        </w:rPr>
        <w:t xml:space="preserve">　　</w:t>
      </w:r>
      <w:r w:rsidR="003F1D65">
        <w:rPr>
          <w:rFonts w:hint="eastAsia"/>
          <w:sz w:val="22"/>
        </w:rPr>
        <w:t>□在宅サービスの利用ないが順調</w:t>
      </w:r>
    </w:p>
    <w:p w:rsidR="003F1D65" w:rsidRDefault="003F1D65" w:rsidP="002148E4">
      <w:pPr>
        <w:ind w:left="660" w:hangingChars="300" w:hanging="660"/>
        <w:rPr>
          <w:sz w:val="22"/>
        </w:rPr>
      </w:pPr>
      <w:r>
        <w:rPr>
          <w:rFonts w:hint="eastAsia"/>
          <w:sz w:val="22"/>
        </w:rPr>
        <w:t xml:space="preserve">　　□殆ど関わっていない</w:t>
      </w:r>
    </w:p>
    <w:p w:rsidR="008E4BCF" w:rsidRDefault="008E4BCF" w:rsidP="008E4BCF">
      <w:pPr>
        <w:rPr>
          <w:sz w:val="22"/>
        </w:rPr>
      </w:pPr>
    </w:p>
    <w:p w:rsidR="00DC0A89" w:rsidRDefault="000F0C4C" w:rsidP="002148E4">
      <w:pPr>
        <w:ind w:left="660" w:hangingChars="300" w:hanging="660"/>
        <w:rPr>
          <w:sz w:val="22"/>
        </w:rPr>
      </w:pPr>
      <w:r>
        <w:rPr>
          <w:rFonts w:hint="eastAsia"/>
          <w:sz w:val="22"/>
        </w:rPr>
        <w:t>(</w:t>
      </w:r>
      <w:r w:rsidR="004960D0">
        <w:rPr>
          <w:rFonts w:hint="eastAsia"/>
          <w:sz w:val="22"/>
        </w:rPr>
        <w:t>４</w:t>
      </w:r>
      <w:r>
        <w:rPr>
          <w:rFonts w:hint="eastAsia"/>
          <w:sz w:val="22"/>
        </w:rPr>
        <w:t>)</w:t>
      </w:r>
      <w:r>
        <w:rPr>
          <w:rFonts w:hint="eastAsia"/>
          <w:sz w:val="22"/>
        </w:rPr>
        <w:t xml:space="preserve">　在宅生活に支障がある状況</w:t>
      </w:r>
    </w:p>
    <w:p w:rsidR="000F0C4C" w:rsidRDefault="000F0C4C" w:rsidP="002148E4">
      <w:pPr>
        <w:ind w:left="660" w:hangingChars="300" w:hanging="660"/>
        <w:rPr>
          <w:sz w:val="22"/>
        </w:rPr>
      </w:pPr>
      <w:r>
        <w:rPr>
          <w:rFonts w:hint="eastAsia"/>
          <w:sz w:val="22"/>
        </w:rPr>
        <w:t xml:space="preserve">　　□近くに在宅サービス事業者がなくその利用が困難。</w:t>
      </w:r>
    </w:p>
    <w:p w:rsidR="000F0C4C" w:rsidRDefault="000F0C4C" w:rsidP="002148E4">
      <w:pPr>
        <w:ind w:left="660" w:hangingChars="300" w:hanging="660"/>
        <w:rPr>
          <w:sz w:val="22"/>
        </w:rPr>
      </w:pPr>
      <w:r>
        <w:rPr>
          <w:rFonts w:hint="eastAsia"/>
          <w:sz w:val="22"/>
        </w:rPr>
        <w:t xml:space="preserve">　　□十分なケア</w:t>
      </w:r>
      <w:r>
        <w:rPr>
          <w:rFonts w:hint="eastAsia"/>
          <w:sz w:val="22"/>
        </w:rPr>
        <w:t>(</w:t>
      </w:r>
      <w:r>
        <w:rPr>
          <w:rFonts w:hint="eastAsia"/>
          <w:sz w:val="22"/>
        </w:rPr>
        <w:t>ナイトケア等</w:t>
      </w:r>
      <w:r>
        <w:rPr>
          <w:rFonts w:hint="eastAsia"/>
          <w:sz w:val="22"/>
        </w:rPr>
        <w:t>)</w:t>
      </w:r>
      <w:r>
        <w:rPr>
          <w:rFonts w:hint="eastAsia"/>
          <w:sz w:val="22"/>
        </w:rPr>
        <w:t>が受けられない。</w:t>
      </w:r>
    </w:p>
    <w:p w:rsidR="000F0C4C" w:rsidRDefault="000F0C4C" w:rsidP="002148E4">
      <w:pPr>
        <w:ind w:left="660" w:hangingChars="300" w:hanging="660"/>
        <w:rPr>
          <w:sz w:val="22"/>
        </w:rPr>
      </w:pPr>
      <w:r>
        <w:rPr>
          <w:rFonts w:hint="eastAsia"/>
          <w:sz w:val="22"/>
        </w:rPr>
        <w:t xml:space="preserve">　　□施設や病院から退所</w:t>
      </w:r>
      <w:r>
        <w:rPr>
          <w:rFonts w:hint="eastAsia"/>
          <w:sz w:val="22"/>
        </w:rPr>
        <w:t>(</w:t>
      </w:r>
      <w:r>
        <w:rPr>
          <w:rFonts w:hint="eastAsia"/>
          <w:sz w:val="22"/>
        </w:rPr>
        <w:t>院</w:t>
      </w:r>
      <w:r>
        <w:rPr>
          <w:rFonts w:hint="eastAsia"/>
          <w:sz w:val="22"/>
        </w:rPr>
        <w:t>)</w:t>
      </w:r>
      <w:r w:rsidR="009668A8">
        <w:rPr>
          <w:rFonts w:hint="eastAsia"/>
          <w:sz w:val="22"/>
        </w:rPr>
        <w:t>を求められている。</w:t>
      </w:r>
    </w:p>
    <w:p w:rsidR="009668A8" w:rsidRDefault="009668A8" w:rsidP="002148E4">
      <w:pPr>
        <w:ind w:left="660" w:hangingChars="300" w:hanging="660"/>
        <w:rPr>
          <w:sz w:val="22"/>
        </w:rPr>
      </w:pPr>
      <w:r>
        <w:rPr>
          <w:rFonts w:hint="eastAsia"/>
          <w:sz w:val="22"/>
        </w:rPr>
        <w:t xml:space="preserve">　　□介護保険の利用限度額を超えて在宅サービスを自費負担している等経済的理由。</w:t>
      </w:r>
    </w:p>
    <w:p w:rsidR="009668A8" w:rsidRDefault="009668A8" w:rsidP="002148E4">
      <w:pPr>
        <w:ind w:left="660" w:hangingChars="300" w:hanging="660"/>
        <w:rPr>
          <w:sz w:val="22"/>
        </w:rPr>
      </w:pPr>
      <w:r>
        <w:rPr>
          <w:rFonts w:hint="eastAsia"/>
          <w:sz w:val="22"/>
        </w:rPr>
        <w:t xml:space="preserve">　　□その他（　　　　　　　　　　　　　　　　　　　　　　　　　　　　　　　）</w:t>
      </w:r>
    </w:p>
    <w:p w:rsidR="0089649B" w:rsidRDefault="0089649B" w:rsidP="002148E4">
      <w:pPr>
        <w:ind w:left="660" w:hangingChars="300" w:hanging="660"/>
        <w:rPr>
          <w:sz w:val="22"/>
        </w:rPr>
      </w:pPr>
    </w:p>
    <w:p w:rsidR="00287C77" w:rsidRDefault="00287C77" w:rsidP="00E10245">
      <w:pPr>
        <w:ind w:left="660" w:hangingChars="300" w:hanging="660"/>
        <w:rPr>
          <w:sz w:val="22"/>
        </w:rPr>
      </w:pPr>
      <w:r>
        <w:rPr>
          <w:rFonts w:hint="eastAsia"/>
          <w:sz w:val="22"/>
        </w:rPr>
        <w:t>(</w:t>
      </w:r>
      <w:r w:rsidR="004960D0">
        <w:rPr>
          <w:rFonts w:hint="eastAsia"/>
          <w:sz w:val="22"/>
        </w:rPr>
        <w:t>５</w:t>
      </w:r>
      <w:r>
        <w:rPr>
          <w:rFonts w:hint="eastAsia"/>
          <w:sz w:val="22"/>
        </w:rPr>
        <w:t>)</w:t>
      </w:r>
      <w:r>
        <w:rPr>
          <w:rFonts w:hint="eastAsia"/>
          <w:sz w:val="22"/>
        </w:rPr>
        <w:t xml:space="preserve">　</w:t>
      </w:r>
      <w:r w:rsidR="00CA63BF">
        <w:rPr>
          <w:rFonts w:hint="eastAsia"/>
          <w:sz w:val="22"/>
        </w:rPr>
        <w:t>医療的処置の状況</w:t>
      </w:r>
    </w:p>
    <w:p w:rsidR="00CA63BF" w:rsidRDefault="00CA63BF" w:rsidP="002148E4">
      <w:pPr>
        <w:ind w:left="660" w:hangingChars="300" w:hanging="660"/>
        <w:rPr>
          <w:sz w:val="22"/>
        </w:rPr>
      </w:pPr>
      <w:r>
        <w:rPr>
          <w:rFonts w:hint="eastAsia"/>
          <w:sz w:val="22"/>
        </w:rPr>
        <w:t xml:space="preserve">　　□経鼻経管栄養　　□胃ろう又は腸ろう　　　□在宅酸素　　　□インシュリン</w:t>
      </w:r>
    </w:p>
    <w:p w:rsidR="00CA63BF" w:rsidRDefault="00CA63BF" w:rsidP="002148E4">
      <w:pPr>
        <w:ind w:left="660" w:hangingChars="300" w:hanging="660"/>
        <w:rPr>
          <w:sz w:val="22"/>
        </w:rPr>
      </w:pPr>
      <w:r>
        <w:rPr>
          <w:rFonts w:hint="eastAsia"/>
          <w:sz w:val="22"/>
        </w:rPr>
        <w:t xml:space="preserve">　　</w:t>
      </w:r>
      <w:r w:rsidR="002B40BD">
        <w:rPr>
          <w:rFonts w:hint="eastAsia"/>
          <w:sz w:val="22"/>
        </w:rPr>
        <w:t>□人</w:t>
      </w:r>
      <w:r w:rsidR="004960D0">
        <w:rPr>
          <w:rFonts w:hint="eastAsia"/>
          <w:sz w:val="22"/>
        </w:rPr>
        <w:t>工</w:t>
      </w:r>
      <w:r w:rsidR="002B40BD">
        <w:rPr>
          <w:rFonts w:hint="eastAsia"/>
          <w:sz w:val="22"/>
        </w:rPr>
        <w:t xml:space="preserve">肛門　　　</w:t>
      </w:r>
      <w:r w:rsidR="006C1868">
        <w:rPr>
          <w:rFonts w:hint="eastAsia"/>
          <w:sz w:val="22"/>
        </w:rPr>
        <w:t xml:space="preserve">□カテーテル　　　□その他（　　　　　　　　　　　　　　　　　</w:t>
      </w:r>
      <w:r>
        <w:rPr>
          <w:rFonts w:hint="eastAsia"/>
          <w:sz w:val="22"/>
        </w:rPr>
        <w:t xml:space="preserve">　）</w:t>
      </w:r>
    </w:p>
    <w:p w:rsidR="003F1D65" w:rsidRDefault="003F1D65" w:rsidP="00E10245">
      <w:pPr>
        <w:rPr>
          <w:sz w:val="22"/>
        </w:rPr>
      </w:pPr>
    </w:p>
    <w:p w:rsidR="00C262F0" w:rsidRDefault="00C262F0" w:rsidP="002148E4">
      <w:pPr>
        <w:ind w:left="660" w:hangingChars="300" w:hanging="660"/>
        <w:rPr>
          <w:sz w:val="22"/>
        </w:rPr>
      </w:pPr>
      <w:r>
        <w:rPr>
          <w:rFonts w:hint="eastAsia"/>
          <w:sz w:val="22"/>
        </w:rPr>
        <w:t>(</w:t>
      </w:r>
      <w:r w:rsidR="004960D0">
        <w:rPr>
          <w:rFonts w:hint="eastAsia"/>
          <w:sz w:val="22"/>
        </w:rPr>
        <w:t>６</w:t>
      </w:r>
      <w:r>
        <w:rPr>
          <w:rFonts w:hint="eastAsia"/>
          <w:sz w:val="22"/>
        </w:rPr>
        <w:t>)</w:t>
      </w:r>
      <w:r>
        <w:rPr>
          <w:rFonts w:hint="eastAsia"/>
          <w:sz w:val="22"/>
        </w:rPr>
        <w:t xml:space="preserve">　障害者手帳の所持</w:t>
      </w:r>
    </w:p>
    <w:p w:rsidR="00C262F0" w:rsidRDefault="00C262F0" w:rsidP="002148E4">
      <w:pPr>
        <w:ind w:left="660" w:hangingChars="300" w:hanging="660"/>
        <w:rPr>
          <w:sz w:val="22"/>
        </w:rPr>
      </w:pPr>
      <w:r>
        <w:rPr>
          <w:rFonts w:hint="eastAsia"/>
          <w:sz w:val="22"/>
        </w:rPr>
        <w:t xml:space="preserve">　①知的障害</w:t>
      </w:r>
    </w:p>
    <w:p w:rsidR="00C262F0" w:rsidRDefault="00C262F0" w:rsidP="002148E4">
      <w:pPr>
        <w:ind w:left="660" w:hangingChars="300" w:hanging="660"/>
        <w:rPr>
          <w:sz w:val="22"/>
        </w:rPr>
      </w:pPr>
      <w:r>
        <w:rPr>
          <w:rFonts w:hint="eastAsia"/>
          <w:sz w:val="22"/>
        </w:rPr>
        <w:t xml:space="preserve">　　○療育手帳の所持　　　　　　　</w:t>
      </w:r>
      <w:r w:rsidR="00110D18">
        <w:rPr>
          <w:rFonts w:hint="eastAsia"/>
          <w:sz w:val="22"/>
        </w:rPr>
        <w:t xml:space="preserve">　　　　</w:t>
      </w:r>
      <w:r>
        <w:rPr>
          <w:rFonts w:hint="eastAsia"/>
          <w:sz w:val="22"/>
        </w:rPr>
        <w:t>□あり　　　　　□なし</w:t>
      </w:r>
    </w:p>
    <w:p w:rsidR="00C262F0" w:rsidRDefault="00C262F0" w:rsidP="002148E4">
      <w:pPr>
        <w:ind w:left="660" w:hangingChars="300" w:hanging="660"/>
        <w:rPr>
          <w:sz w:val="22"/>
        </w:rPr>
      </w:pPr>
      <w:r>
        <w:rPr>
          <w:rFonts w:hint="eastAsia"/>
          <w:sz w:val="22"/>
        </w:rPr>
        <w:t xml:space="preserve">　　○障害区分　　　　　　　　　</w:t>
      </w:r>
      <w:r w:rsidR="00110D18">
        <w:rPr>
          <w:rFonts w:hint="eastAsia"/>
          <w:sz w:val="22"/>
        </w:rPr>
        <w:t xml:space="preserve">　　　　</w:t>
      </w:r>
      <w:r>
        <w:rPr>
          <w:rFonts w:hint="eastAsia"/>
          <w:sz w:val="22"/>
        </w:rPr>
        <w:t xml:space="preserve">　□Ａ　　　　□Ｂ１　　　　□Ｂ２</w:t>
      </w:r>
    </w:p>
    <w:p w:rsidR="00C262F0" w:rsidRDefault="00C262F0" w:rsidP="002148E4">
      <w:pPr>
        <w:ind w:left="660" w:hangingChars="300" w:hanging="660"/>
        <w:rPr>
          <w:sz w:val="22"/>
        </w:rPr>
      </w:pPr>
      <w:r>
        <w:rPr>
          <w:rFonts w:hint="eastAsia"/>
          <w:sz w:val="22"/>
        </w:rPr>
        <w:t xml:space="preserve">　②精神障害</w:t>
      </w:r>
    </w:p>
    <w:p w:rsidR="00C262F0" w:rsidRDefault="00C262F0" w:rsidP="002148E4">
      <w:pPr>
        <w:ind w:left="660" w:hangingChars="300" w:hanging="660"/>
        <w:rPr>
          <w:sz w:val="22"/>
        </w:rPr>
      </w:pPr>
      <w:r>
        <w:rPr>
          <w:rFonts w:hint="eastAsia"/>
          <w:sz w:val="22"/>
        </w:rPr>
        <w:t xml:space="preserve">　　○精神障害者</w:t>
      </w:r>
      <w:r w:rsidR="00110D18">
        <w:rPr>
          <w:rFonts w:hint="eastAsia"/>
          <w:sz w:val="22"/>
        </w:rPr>
        <w:t>保健福祉</w:t>
      </w:r>
      <w:r>
        <w:rPr>
          <w:rFonts w:hint="eastAsia"/>
          <w:sz w:val="22"/>
        </w:rPr>
        <w:t>手帳の所持　　　　□あり　　　　　□なし</w:t>
      </w:r>
    </w:p>
    <w:p w:rsidR="00C262F0" w:rsidRDefault="00C262F0" w:rsidP="002148E4">
      <w:pPr>
        <w:ind w:left="660" w:hangingChars="300" w:hanging="660"/>
        <w:rPr>
          <w:sz w:val="22"/>
        </w:rPr>
      </w:pPr>
      <w:r>
        <w:rPr>
          <w:rFonts w:hint="eastAsia"/>
          <w:sz w:val="22"/>
        </w:rPr>
        <w:t xml:space="preserve">　　○障害区分　　　　　</w:t>
      </w:r>
      <w:r w:rsidR="00110D18">
        <w:rPr>
          <w:rFonts w:hint="eastAsia"/>
          <w:sz w:val="22"/>
        </w:rPr>
        <w:t xml:space="preserve">　　　　</w:t>
      </w:r>
      <w:r>
        <w:rPr>
          <w:rFonts w:hint="eastAsia"/>
          <w:sz w:val="22"/>
        </w:rPr>
        <w:t xml:space="preserve">　　　　　□１級　　　□２級　　　□３級</w:t>
      </w:r>
    </w:p>
    <w:p w:rsidR="002C0670" w:rsidRDefault="002C0670" w:rsidP="002148E4">
      <w:pPr>
        <w:ind w:left="660" w:hangingChars="300" w:hanging="660"/>
        <w:rPr>
          <w:sz w:val="22"/>
        </w:rPr>
      </w:pPr>
    </w:p>
    <w:p w:rsidR="002C0670" w:rsidRDefault="002C0670" w:rsidP="002148E4">
      <w:pPr>
        <w:ind w:left="660" w:hangingChars="300" w:hanging="660"/>
        <w:rPr>
          <w:sz w:val="22"/>
        </w:rPr>
      </w:pPr>
      <w:r>
        <w:rPr>
          <w:rFonts w:hint="eastAsia"/>
          <w:sz w:val="22"/>
        </w:rPr>
        <w:t>(</w:t>
      </w:r>
      <w:r>
        <w:rPr>
          <w:rFonts w:hint="eastAsia"/>
          <w:sz w:val="22"/>
        </w:rPr>
        <w:t>７</w:t>
      </w:r>
      <w:r>
        <w:rPr>
          <w:rFonts w:hint="eastAsia"/>
          <w:sz w:val="22"/>
        </w:rPr>
        <w:t>)</w:t>
      </w:r>
      <w:r>
        <w:rPr>
          <w:rFonts w:hint="eastAsia"/>
          <w:sz w:val="22"/>
        </w:rPr>
        <w:t xml:space="preserve">　特例入所の</w:t>
      </w:r>
      <w:r w:rsidR="00F50F9F">
        <w:rPr>
          <w:rFonts w:hint="eastAsia"/>
          <w:sz w:val="22"/>
        </w:rPr>
        <w:t>該当理由（</w:t>
      </w:r>
      <w:r w:rsidR="00F50F9F" w:rsidRPr="00F330D4">
        <w:rPr>
          <w:rFonts w:hint="eastAsia"/>
          <w:sz w:val="22"/>
          <w:u w:val="wave"/>
        </w:rPr>
        <w:t>要介護１又は２と認定された</w:t>
      </w:r>
      <w:r w:rsidR="00C917E0">
        <w:rPr>
          <w:rFonts w:hint="eastAsia"/>
          <w:sz w:val="22"/>
          <w:u w:val="wave"/>
        </w:rPr>
        <w:t>入所申込</w:t>
      </w:r>
      <w:r w:rsidR="00F50F9F" w:rsidRPr="00F330D4">
        <w:rPr>
          <w:rFonts w:hint="eastAsia"/>
          <w:sz w:val="22"/>
          <w:u w:val="wave"/>
        </w:rPr>
        <w:t>者</w:t>
      </w:r>
      <w:r w:rsidR="006865AB">
        <w:rPr>
          <w:rFonts w:hint="eastAsia"/>
          <w:sz w:val="22"/>
          <w:u w:val="wave"/>
        </w:rPr>
        <w:t>について</w:t>
      </w:r>
      <w:r w:rsidR="00F50F9F" w:rsidRPr="00F330D4">
        <w:rPr>
          <w:rFonts w:hint="eastAsia"/>
          <w:sz w:val="22"/>
          <w:u w:val="wave"/>
        </w:rPr>
        <w:t>のみ</w:t>
      </w:r>
      <w:r w:rsidR="00F330D4">
        <w:rPr>
          <w:rFonts w:hint="eastAsia"/>
          <w:sz w:val="22"/>
          <w:u w:val="wave"/>
        </w:rPr>
        <w:t>記入</w:t>
      </w:r>
      <w:r w:rsidR="00F50F9F">
        <w:rPr>
          <w:rFonts w:hint="eastAsia"/>
          <w:sz w:val="22"/>
        </w:rPr>
        <w:t>）</w:t>
      </w:r>
    </w:p>
    <w:p w:rsidR="00F50F9F" w:rsidRDefault="00F50F9F" w:rsidP="002148E4">
      <w:pPr>
        <w:ind w:left="660" w:hangingChars="300" w:hanging="660"/>
        <w:rPr>
          <w:sz w:val="22"/>
        </w:rPr>
      </w:pPr>
      <w:r>
        <w:rPr>
          <w:rFonts w:hint="eastAsia"/>
          <w:sz w:val="22"/>
        </w:rPr>
        <w:t xml:space="preserve">　　□　認知症である者であって、認知症高齢者の日常生活自立度がⅡｂ以上であり、日常生活に支障を来すような症状・行動や意思の疎通の困難さが頻繁に見られること。</w:t>
      </w:r>
    </w:p>
    <w:p w:rsidR="00F50F9F" w:rsidRDefault="00F50F9F" w:rsidP="002148E4">
      <w:pPr>
        <w:ind w:left="660" w:hangingChars="300" w:hanging="660"/>
        <w:rPr>
          <w:sz w:val="22"/>
        </w:rPr>
      </w:pPr>
      <w:r>
        <w:rPr>
          <w:rFonts w:hint="eastAsia"/>
          <w:sz w:val="22"/>
        </w:rPr>
        <w:t xml:space="preserve">　　□　知的障害・精神障害等を伴い、日常生活に支障を来すような症状・行動や意思の疎通の困難さ等が頻繁に見られること。</w:t>
      </w:r>
    </w:p>
    <w:p w:rsidR="00F50F9F" w:rsidRDefault="00F50F9F" w:rsidP="002148E4">
      <w:pPr>
        <w:ind w:left="660" w:hangingChars="300" w:hanging="660"/>
        <w:rPr>
          <w:sz w:val="22"/>
        </w:rPr>
      </w:pPr>
      <w:r>
        <w:rPr>
          <w:rFonts w:hint="eastAsia"/>
          <w:sz w:val="22"/>
        </w:rPr>
        <w:t xml:space="preserve">　　□　</w:t>
      </w:r>
      <w:r w:rsidR="00414E32">
        <w:rPr>
          <w:rFonts w:hint="eastAsia"/>
          <w:sz w:val="22"/>
        </w:rPr>
        <w:t>単身世帯である、同居家族が高齢又は病弱である等により家族等による支援が期待できず、かつ、地域での介護サービスや生活支援の供給が不十分であること。</w:t>
      </w:r>
    </w:p>
    <w:p w:rsidR="00CA63BF" w:rsidRPr="002C0670" w:rsidRDefault="00CA63BF" w:rsidP="00C262F0">
      <w:pPr>
        <w:rPr>
          <w:sz w:val="22"/>
        </w:rPr>
      </w:pPr>
    </w:p>
    <w:p w:rsidR="00CA63BF" w:rsidRDefault="00CA63BF" w:rsidP="002148E4">
      <w:pPr>
        <w:ind w:left="660" w:hangingChars="300" w:hanging="660"/>
        <w:rPr>
          <w:sz w:val="22"/>
        </w:rPr>
      </w:pPr>
      <w:r>
        <w:rPr>
          <w:rFonts w:hint="eastAsia"/>
          <w:sz w:val="22"/>
        </w:rPr>
        <w:t>(</w:t>
      </w:r>
      <w:r w:rsidR="002C0670">
        <w:rPr>
          <w:rFonts w:hint="eastAsia"/>
          <w:sz w:val="22"/>
        </w:rPr>
        <w:t>８</w:t>
      </w:r>
      <w:r>
        <w:rPr>
          <w:rFonts w:hint="eastAsia"/>
          <w:sz w:val="22"/>
        </w:rPr>
        <w:t>)</w:t>
      </w:r>
      <w:r>
        <w:rPr>
          <w:rFonts w:hint="eastAsia"/>
          <w:sz w:val="22"/>
        </w:rPr>
        <w:t xml:space="preserve">　特記事項</w:t>
      </w:r>
      <w:r>
        <w:rPr>
          <w:rFonts w:hint="eastAsia"/>
          <w:sz w:val="22"/>
        </w:rPr>
        <w:t>(</w:t>
      </w:r>
      <w:r>
        <w:rPr>
          <w:rFonts w:hint="eastAsia"/>
          <w:sz w:val="22"/>
        </w:rPr>
        <w:t>在宅または入院・入所先で生活継続が困難である理由等</w:t>
      </w:r>
      <w:r>
        <w:rPr>
          <w:rFonts w:hint="eastAsia"/>
          <w:sz w:val="22"/>
        </w:rPr>
        <w:t>)</w:t>
      </w:r>
    </w:p>
    <w:p w:rsidR="0089649B" w:rsidRPr="00CA63BF" w:rsidRDefault="0089649B" w:rsidP="002148E4">
      <w:pPr>
        <w:ind w:left="660" w:hangingChars="300" w:hanging="660"/>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175260</wp:posOffset>
                </wp:positionV>
                <wp:extent cx="5934075" cy="1181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34075" cy="1181100"/>
                        </a:xfrm>
                        <a:prstGeom prst="bracketPair">
                          <a:avLst>
                            <a:gd name="adj" fmla="val 779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3pt;margin-top:13.8pt;width:467.25pt;height:9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" adj="1684" strokecolor="black [3213]" strokeweight="1pt"/>
            </w:pict>
          </mc:Fallback>
        </mc:AlternateContent>
      </w:r>
    </w:p>
    <w:sectPr w:rsidR="0089649B" w:rsidRPr="00CA63BF" w:rsidSect="00AC3882">
      <w:pgSz w:w="11906" w:h="16838"/>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B0" w:rsidRDefault="007B5DB0" w:rsidP="007B5DB0">
      <w:r>
        <w:separator/>
      </w:r>
    </w:p>
  </w:endnote>
  <w:endnote w:type="continuationSeparator" w:id="0">
    <w:p w:rsidR="007B5DB0" w:rsidRDefault="007B5DB0" w:rsidP="007B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B0" w:rsidRDefault="007B5DB0" w:rsidP="007B5DB0">
      <w:r>
        <w:separator/>
      </w:r>
    </w:p>
  </w:footnote>
  <w:footnote w:type="continuationSeparator" w:id="0">
    <w:p w:rsidR="007B5DB0" w:rsidRDefault="007B5DB0" w:rsidP="007B5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5F"/>
    <w:rsid w:val="00070A35"/>
    <w:rsid w:val="000F0C4C"/>
    <w:rsid w:val="00110D18"/>
    <w:rsid w:val="00172413"/>
    <w:rsid w:val="001A51FA"/>
    <w:rsid w:val="002148E4"/>
    <w:rsid w:val="00287C77"/>
    <w:rsid w:val="002B40BD"/>
    <w:rsid w:val="002C0670"/>
    <w:rsid w:val="003F1D65"/>
    <w:rsid w:val="00414E32"/>
    <w:rsid w:val="00462698"/>
    <w:rsid w:val="004960D0"/>
    <w:rsid w:val="005360A2"/>
    <w:rsid w:val="005A2326"/>
    <w:rsid w:val="0062125F"/>
    <w:rsid w:val="006865AB"/>
    <w:rsid w:val="006C1868"/>
    <w:rsid w:val="00754FA8"/>
    <w:rsid w:val="007B5DB0"/>
    <w:rsid w:val="007F61C6"/>
    <w:rsid w:val="0080593E"/>
    <w:rsid w:val="0089649B"/>
    <w:rsid w:val="008E4BCF"/>
    <w:rsid w:val="00940A3D"/>
    <w:rsid w:val="009668A8"/>
    <w:rsid w:val="00A30A0E"/>
    <w:rsid w:val="00AC3882"/>
    <w:rsid w:val="00B50AAC"/>
    <w:rsid w:val="00BB596D"/>
    <w:rsid w:val="00C262F0"/>
    <w:rsid w:val="00C917E0"/>
    <w:rsid w:val="00CA63BF"/>
    <w:rsid w:val="00D56E8F"/>
    <w:rsid w:val="00DC0A89"/>
    <w:rsid w:val="00DD5824"/>
    <w:rsid w:val="00DE10E4"/>
    <w:rsid w:val="00E10245"/>
    <w:rsid w:val="00E17B01"/>
    <w:rsid w:val="00E30DCA"/>
    <w:rsid w:val="00EB2E06"/>
    <w:rsid w:val="00EB4D2C"/>
    <w:rsid w:val="00F330D4"/>
    <w:rsid w:val="00F50F9F"/>
    <w:rsid w:val="00F94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DB0"/>
    <w:pPr>
      <w:tabs>
        <w:tab w:val="center" w:pos="4252"/>
        <w:tab w:val="right" w:pos="8504"/>
      </w:tabs>
      <w:snapToGrid w:val="0"/>
    </w:pPr>
  </w:style>
  <w:style w:type="character" w:customStyle="1" w:styleId="a4">
    <w:name w:val="ヘッダー (文字)"/>
    <w:basedOn w:val="a0"/>
    <w:link w:val="a3"/>
    <w:uiPriority w:val="99"/>
    <w:rsid w:val="007B5DB0"/>
  </w:style>
  <w:style w:type="paragraph" w:styleId="a5">
    <w:name w:val="footer"/>
    <w:basedOn w:val="a"/>
    <w:link w:val="a6"/>
    <w:uiPriority w:val="99"/>
    <w:unhideWhenUsed/>
    <w:rsid w:val="007B5DB0"/>
    <w:pPr>
      <w:tabs>
        <w:tab w:val="center" w:pos="4252"/>
        <w:tab w:val="right" w:pos="8504"/>
      </w:tabs>
      <w:snapToGrid w:val="0"/>
    </w:pPr>
  </w:style>
  <w:style w:type="character" w:customStyle="1" w:styleId="a6">
    <w:name w:val="フッター (文字)"/>
    <w:basedOn w:val="a0"/>
    <w:link w:val="a5"/>
    <w:uiPriority w:val="99"/>
    <w:rsid w:val="007B5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DB0"/>
    <w:pPr>
      <w:tabs>
        <w:tab w:val="center" w:pos="4252"/>
        <w:tab w:val="right" w:pos="8504"/>
      </w:tabs>
      <w:snapToGrid w:val="0"/>
    </w:pPr>
  </w:style>
  <w:style w:type="character" w:customStyle="1" w:styleId="a4">
    <w:name w:val="ヘッダー (文字)"/>
    <w:basedOn w:val="a0"/>
    <w:link w:val="a3"/>
    <w:uiPriority w:val="99"/>
    <w:rsid w:val="007B5DB0"/>
  </w:style>
  <w:style w:type="paragraph" w:styleId="a5">
    <w:name w:val="footer"/>
    <w:basedOn w:val="a"/>
    <w:link w:val="a6"/>
    <w:uiPriority w:val="99"/>
    <w:unhideWhenUsed/>
    <w:rsid w:val="007B5DB0"/>
    <w:pPr>
      <w:tabs>
        <w:tab w:val="center" w:pos="4252"/>
        <w:tab w:val="right" w:pos="8504"/>
      </w:tabs>
      <w:snapToGrid w:val="0"/>
    </w:pPr>
  </w:style>
  <w:style w:type="character" w:customStyle="1" w:styleId="a6">
    <w:name w:val="フッター (文字)"/>
    <w:basedOn w:val="a0"/>
    <w:link w:val="a5"/>
    <w:uiPriority w:val="99"/>
    <w:rsid w:val="007B5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AE4EE-0B34-4959-A8A9-10EFD8D7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2</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14</cp:revision>
  <cp:lastPrinted>2015-02-16T04:42:00Z</cp:lastPrinted>
  <dcterms:created xsi:type="dcterms:W3CDTF">2014-11-21T07:02:00Z</dcterms:created>
  <dcterms:modified xsi:type="dcterms:W3CDTF">2015-02-16T05:16:00Z</dcterms:modified>
</cp:coreProperties>
</file>