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AF963" w14:textId="670BAFC9" w:rsidR="00561D9C" w:rsidRPr="006A44E1" w:rsidRDefault="00020B63" w:rsidP="00020B63">
      <w:pPr>
        <w:autoSpaceDE w:val="0"/>
        <w:autoSpaceDN w:val="0"/>
        <w:adjustRightInd w:val="0"/>
        <w:spacing w:line="0" w:lineRule="atLeast"/>
        <w:rPr>
          <w:rFonts w:hAnsi="ＭＳ 明朝"/>
          <w:kern w:val="0"/>
        </w:rPr>
      </w:pPr>
      <w:r w:rsidRPr="006A44E1">
        <w:rPr>
          <w:rFonts w:hAnsi="ＭＳ 明朝" w:hint="eastAsia"/>
          <w:kern w:val="0"/>
        </w:rPr>
        <w:t>診</w:t>
      </w:r>
      <w:r w:rsidR="00162099">
        <w:rPr>
          <w:rFonts w:hAnsi="ＭＳ 明朝" w:hint="eastAsia"/>
          <w:kern w:val="0"/>
        </w:rPr>
        <w:t>電</w:t>
      </w:r>
      <w:r w:rsidRPr="006A44E1">
        <w:rPr>
          <w:rFonts w:hAnsi="ＭＳ 明朝" w:hint="eastAsia"/>
          <w:kern w:val="0"/>
        </w:rPr>
        <w:t xml:space="preserve">　</w:t>
      </w:r>
      <w:r w:rsidR="00561D9C" w:rsidRPr="006A44E1">
        <w:rPr>
          <w:rFonts w:hAnsi="ＭＳ 明朝" w:hint="eastAsia"/>
          <w:kern w:val="0"/>
        </w:rPr>
        <w:t>様式１０</w:t>
      </w:r>
    </w:p>
    <w:p w14:paraId="1FDE26AE" w14:textId="77777777" w:rsidR="00561D9C" w:rsidRPr="006A44E1" w:rsidRDefault="00561D9C" w:rsidP="00561D9C">
      <w:pPr>
        <w:wordWrap w:val="0"/>
        <w:autoSpaceDE w:val="0"/>
        <w:autoSpaceDN w:val="0"/>
        <w:adjustRightInd w:val="0"/>
        <w:spacing w:line="420" w:lineRule="atLeast"/>
        <w:jc w:val="center"/>
        <w:outlineLvl w:val="0"/>
        <w:rPr>
          <w:rFonts w:hAnsi="ＭＳ 明朝"/>
          <w:b/>
          <w:kern w:val="0"/>
          <w:sz w:val="28"/>
          <w:szCs w:val="28"/>
        </w:rPr>
      </w:pPr>
    </w:p>
    <w:p w14:paraId="287EA147" w14:textId="77777777" w:rsidR="00561D9C" w:rsidRPr="006A44E1" w:rsidRDefault="00561D9C" w:rsidP="00561D9C">
      <w:pPr>
        <w:wordWrap w:val="0"/>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kern w:val="0"/>
          <w:sz w:val="28"/>
          <w:szCs w:val="28"/>
        </w:rPr>
        <w:t>診療所（休止・再開）届</w:t>
      </w:r>
    </w:p>
    <w:p w14:paraId="1CFDDFE3" w14:textId="77777777" w:rsidR="00561D9C" w:rsidRPr="006A44E1" w:rsidRDefault="00561D9C" w:rsidP="00561D9C">
      <w:pPr>
        <w:wordWrap w:val="0"/>
        <w:autoSpaceDE w:val="0"/>
        <w:autoSpaceDN w:val="0"/>
        <w:adjustRightInd w:val="0"/>
        <w:spacing w:line="420" w:lineRule="atLeast"/>
        <w:rPr>
          <w:rFonts w:hAnsi="ＭＳ 明朝"/>
          <w:kern w:val="0"/>
          <w:sz w:val="24"/>
          <w:szCs w:val="24"/>
        </w:rPr>
      </w:pPr>
    </w:p>
    <w:p w14:paraId="5282B8B1" w14:textId="77777777" w:rsidR="00E260AD" w:rsidRDefault="00E260AD" w:rsidP="00E260AD">
      <w:pPr>
        <w:wordWrap w:val="0"/>
        <w:ind w:right="-1"/>
        <w:jc w:val="right"/>
        <w:rPr>
          <w:rFonts w:hAnsi="ＭＳ 明朝"/>
        </w:rPr>
      </w:pPr>
      <w:r w:rsidRPr="001E63E9">
        <w:rPr>
          <w:rFonts w:hAnsi="ＭＳ 明朝" w:hint="eastAsia"/>
          <w:spacing w:val="11"/>
          <w:kern w:val="0"/>
          <w:fitText w:val="2640" w:id="-1825848576"/>
        </w:rPr>
        <w:t xml:space="preserve">令和　　年　　月　　</w:t>
      </w:r>
      <w:r w:rsidRPr="001E63E9">
        <w:rPr>
          <w:rFonts w:hAnsi="ＭＳ 明朝" w:hint="eastAsia"/>
          <w:kern w:val="0"/>
          <w:fitText w:val="2640" w:id="-1825848576"/>
        </w:rPr>
        <w:t>日</w:t>
      </w:r>
      <w:r>
        <w:rPr>
          <w:rFonts w:hAnsi="ＭＳ 明朝" w:hint="eastAsia"/>
          <w:kern w:val="0"/>
        </w:rPr>
        <w:t xml:space="preserve">　</w:t>
      </w:r>
    </w:p>
    <w:p w14:paraId="7BF44519" w14:textId="77777777" w:rsidR="00561D9C" w:rsidRPr="00E260AD" w:rsidRDefault="00561D9C" w:rsidP="00561D9C">
      <w:pPr>
        <w:wordWrap w:val="0"/>
        <w:autoSpaceDE w:val="0"/>
        <w:autoSpaceDN w:val="0"/>
        <w:adjustRightInd w:val="0"/>
        <w:spacing w:line="420" w:lineRule="atLeast"/>
        <w:rPr>
          <w:rFonts w:hAnsi="ＭＳ 明朝"/>
          <w:kern w:val="0"/>
        </w:rPr>
      </w:pPr>
    </w:p>
    <w:p w14:paraId="650BD860" w14:textId="77777777"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14:paraId="1278C44D" w14:textId="77777777" w:rsidR="00561D9C" w:rsidRPr="006A44E1" w:rsidRDefault="00561D9C" w:rsidP="00561D9C">
      <w:pPr>
        <w:wordWrap w:val="0"/>
        <w:autoSpaceDE w:val="0"/>
        <w:autoSpaceDN w:val="0"/>
        <w:adjustRightInd w:val="0"/>
        <w:spacing w:line="360" w:lineRule="auto"/>
        <w:rPr>
          <w:rFonts w:hAnsi="ＭＳ 明朝"/>
          <w:kern w:val="0"/>
        </w:rPr>
      </w:pPr>
    </w:p>
    <w:p w14:paraId="3E0F8741"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74C494D0"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3"/>
        </w:rPr>
        <w:t>（法人にあっては主たる事務所の所在地</w:t>
      </w:r>
      <w:r w:rsidRPr="006A44E1">
        <w:rPr>
          <w:rFonts w:hAnsi="ＭＳ 明朝" w:hint="eastAsia"/>
          <w:spacing w:val="4"/>
          <w:kern w:val="0"/>
          <w:fitText w:val="5520" w:id="324823823"/>
        </w:rPr>
        <w:t>）</w:t>
      </w:r>
      <w:r w:rsidRPr="006A44E1">
        <w:rPr>
          <w:rFonts w:hAnsi="ＭＳ 明朝" w:hint="eastAsia"/>
          <w:kern w:val="0"/>
        </w:rPr>
        <w:t xml:space="preserve">　</w:t>
      </w:r>
    </w:p>
    <w:p w14:paraId="348DE55A" w14:textId="77777777" w:rsidR="00561D9C" w:rsidRPr="006A44E1" w:rsidRDefault="00561D9C" w:rsidP="00561D9C">
      <w:pPr>
        <w:wordWrap w:val="0"/>
        <w:spacing w:line="0" w:lineRule="atLeast"/>
        <w:jc w:val="right"/>
        <w:rPr>
          <w:rFonts w:hAnsi="ＭＳ 明朝" w:cs="ＭＳ ゴシック"/>
        </w:rPr>
      </w:pPr>
    </w:p>
    <w:p w14:paraId="42A475DA"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3A4A02F7"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4"/>
        </w:rPr>
        <w:t>（法人にあっては、名称及び代表者の職氏名</w:t>
      </w:r>
      <w:r w:rsidRPr="006A44E1">
        <w:rPr>
          <w:rFonts w:hAnsi="ＭＳ 明朝" w:cs="ＭＳ ゴシック" w:hint="eastAsia"/>
          <w:spacing w:val="10"/>
          <w:kern w:val="0"/>
          <w:fitText w:val="5520" w:id="324823824"/>
        </w:rPr>
        <w:t>）</w:t>
      </w:r>
      <w:r w:rsidRPr="006A44E1">
        <w:rPr>
          <w:rFonts w:hAnsi="ＭＳ 明朝" w:cs="ＭＳ ゴシック" w:hint="eastAsia"/>
          <w:kern w:val="0"/>
        </w:rPr>
        <w:t xml:space="preserve">　</w:t>
      </w:r>
    </w:p>
    <w:p w14:paraId="44607E3E"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08"/>
        </w:rPr>
        <w:t>電</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話</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　</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（担当：　　　</w:t>
      </w:r>
      <w:r w:rsidRPr="006A44E1">
        <w:rPr>
          <w:rFonts w:hAnsi="ＭＳ 明朝" w:cs="ＭＳ ゴシック" w:hint="eastAsia"/>
          <w:spacing w:val="12"/>
          <w:kern w:val="0"/>
          <w:fitText w:val="5520" w:id="324823808"/>
        </w:rPr>
        <w:t>）</w:t>
      </w:r>
    </w:p>
    <w:p w14:paraId="44D7F96C" w14:textId="77777777" w:rsidR="00561D9C" w:rsidRPr="006A44E1" w:rsidRDefault="00561D9C" w:rsidP="00561D9C">
      <w:pPr>
        <w:wordWrap w:val="0"/>
        <w:autoSpaceDE w:val="0"/>
        <w:autoSpaceDN w:val="0"/>
        <w:adjustRightInd w:val="0"/>
        <w:rPr>
          <w:rFonts w:hAnsi="ＭＳ 明朝"/>
          <w:kern w:val="0"/>
          <w:sz w:val="24"/>
          <w:szCs w:val="24"/>
        </w:rPr>
      </w:pPr>
    </w:p>
    <w:p w14:paraId="2C888977" w14:textId="77777777" w:rsidR="00561D9C" w:rsidRPr="006A44E1" w:rsidRDefault="00561D9C" w:rsidP="005F7E9A">
      <w:pPr>
        <w:tabs>
          <w:tab w:val="left" w:pos="9637"/>
        </w:tabs>
        <w:wordWrap w:val="0"/>
        <w:autoSpaceDE w:val="0"/>
        <w:autoSpaceDN w:val="0"/>
        <w:adjustRightInd w:val="0"/>
        <w:ind w:rightChars="-10" w:right="-22" w:firstLineChars="100" w:firstLine="220"/>
        <w:rPr>
          <w:rFonts w:hAnsi="ＭＳ 明朝"/>
          <w:kern w:val="0"/>
        </w:rPr>
      </w:pPr>
      <w:r w:rsidRPr="006A44E1">
        <w:rPr>
          <w:rFonts w:hAnsi="ＭＳ 明朝" w:hint="eastAsia"/>
          <w:kern w:val="0"/>
        </w:rPr>
        <w:t>次のとおり、医療法第８条の２第２項の規定に基づき届け出ます。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42"/>
        <w:gridCol w:w="1701"/>
        <w:gridCol w:w="5670"/>
      </w:tblGrid>
      <w:tr w:rsidR="00D8498B" w:rsidRPr="006A44E1" w14:paraId="1A4F28CB" w14:textId="77777777" w:rsidTr="006B06EF">
        <w:trPr>
          <w:trHeight w:val="705"/>
        </w:trPr>
        <w:tc>
          <w:tcPr>
            <w:tcW w:w="2268" w:type="dxa"/>
            <w:gridSpan w:val="2"/>
            <w:tcBorders>
              <w:top w:val="single" w:sz="12" w:space="0" w:color="auto"/>
              <w:left w:val="single" w:sz="12" w:space="0" w:color="auto"/>
              <w:bottom w:val="single" w:sz="4" w:space="0" w:color="auto"/>
            </w:tcBorders>
            <w:vAlign w:val="center"/>
          </w:tcPr>
          <w:p w14:paraId="0D0E5CEC" w14:textId="77777777" w:rsidR="00D8498B" w:rsidRPr="006A44E1" w:rsidRDefault="00D8498B" w:rsidP="00AA7E9B">
            <w:pPr>
              <w:rPr>
                <w:rFonts w:hAnsi="ＭＳ 明朝"/>
              </w:rPr>
            </w:pPr>
            <w:r w:rsidRPr="006A44E1">
              <w:rPr>
                <w:rFonts w:hAnsi="ＭＳ 明朝" w:hint="eastAsia"/>
                <w:sz w:val="21"/>
                <w:szCs w:val="24"/>
              </w:rPr>
              <w:t xml:space="preserve">１　</w:t>
            </w:r>
            <w:r w:rsidRPr="002D5B3D">
              <w:rPr>
                <w:rFonts w:hAnsi="ＭＳ 明朝"/>
                <w:spacing w:val="18"/>
                <w:kern w:val="0"/>
                <w:fitText w:val="1505" w:id="717008128"/>
              </w:rPr>
              <w:ruby>
                <w:rubyPr>
                  <w:rubyAlign w:val="distributeSpace"/>
                  <w:hps w:val="11"/>
                  <w:hpsRaise w:val="20"/>
                  <w:hpsBaseText w:val="22"/>
                  <w:lid w:val="ja-JP"/>
                </w:rubyPr>
                <w:rt>
                  <w:r w:rsidR="00D8498B" w:rsidRPr="002D5B3D">
                    <w:rPr>
                      <w:rFonts w:hAnsi="ＭＳ 明朝"/>
                      <w:spacing w:val="18"/>
                      <w:kern w:val="0"/>
                      <w:sz w:val="11"/>
                      <w:fitText w:val="1505" w:id="717008128"/>
                    </w:rPr>
                    <w:t>ふりがな</w:t>
                  </w:r>
                </w:rt>
                <w:rubyBase>
                  <w:r w:rsidR="00D8498B" w:rsidRPr="002D5B3D">
                    <w:rPr>
                      <w:rFonts w:hAnsi="ＭＳ 明朝"/>
                      <w:spacing w:val="18"/>
                      <w:kern w:val="0"/>
                      <w:fitText w:val="1505" w:id="717008128"/>
                    </w:rPr>
                    <w:t>診療所の名</w:t>
                  </w:r>
                  <w:r w:rsidR="00D8498B" w:rsidRPr="002D5B3D">
                    <w:rPr>
                      <w:rFonts w:hAnsi="ＭＳ 明朝"/>
                      <w:spacing w:val="3"/>
                      <w:kern w:val="0"/>
                      <w:fitText w:val="1505" w:id="717008128"/>
                    </w:rPr>
                    <w:t>称</w:t>
                  </w:r>
                </w:rubyBase>
              </w:ruby>
            </w:r>
          </w:p>
        </w:tc>
        <w:tc>
          <w:tcPr>
            <w:tcW w:w="7371" w:type="dxa"/>
            <w:gridSpan w:val="2"/>
            <w:tcBorders>
              <w:top w:val="single" w:sz="12" w:space="0" w:color="auto"/>
              <w:bottom w:val="single" w:sz="4" w:space="0" w:color="auto"/>
              <w:right w:val="single" w:sz="12" w:space="0" w:color="auto"/>
            </w:tcBorders>
            <w:vAlign w:val="center"/>
          </w:tcPr>
          <w:p w14:paraId="7B0F702B" w14:textId="77777777" w:rsidR="00D8498B" w:rsidRPr="006A44E1" w:rsidRDefault="00D8498B" w:rsidP="00304BD3">
            <w:pPr>
              <w:spacing w:line="0" w:lineRule="atLeast"/>
              <w:rPr>
                <w:rFonts w:hAnsi="ＭＳ 明朝"/>
              </w:rPr>
            </w:pPr>
          </w:p>
        </w:tc>
      </w:tr>
      <w:tr w:rsidR="00D8498B" w:rsidRPr="006A44E1" w14:paraId="76319436" w14:textId="77777777" w:rsidTr="006B06EF">
        <w:trPr>
          <w:trHeight w:val="705"/>
        </w:trPr>
        <w:tc>
          <w:tcPr>
            <w:tcW w:w="2268" w:type="dxa"/>
            <w:gridSpan w:val="2"/>
            <w:tcBorders>
              <w:top w:val="single" w:sz="4" w:space="0" w:color="auto"/>
              <w:left w:val="single" w:sz="12" w:space="0" w:color="auto"/>
              <w:bottom w:val="single" w:sz="4" w:space="0" w:color="auto"/>
            </w:tcBorders>
            <w:vAlign w:val="center"/>
          </w:tcPr>
          <w:p w14:paraId="69DCC14B" w14:textId="77777777" w:rsidR="00D8498B" w:rsidRPr="006A44E1" w:rsidRDefault="00D8498B" w:rsidP="00AA7E9B">
            <w:pPr>
              <w:rPr>
                <w:rFonts w:hAnsi="ＭＳ 明朝"/>
              </w:rPr>
            </w:pPr>
            <w:r w:rsidRPr="006A44E1">
              <w:rPr>
                <w:rFonts w:hAnsi="ＭＳ 明朝" w:hint="eastAsia"/>
                <w:sz w:val="21"/>
                <w:szCs w:val="24"/>
              </w:rPr>
              <w:t xml:space="preserve">２　</w:t>
            </w:r>
            <w:r w:rsidRPr="002D5B3D">
              <w:rPr>
                <w:rFonts w:hAnsi="ＭＳ 明朝" w:hint="eastAsia"/>
                <w:w w:val="97"/>
                <w:kern w:val="0"/>
                <w:fitText w:val="1505" w:id="717008384"/>
              </w:rPr>
              <w:t>診療所の所在</w:t>
            </w:r>
            <w:r w:rsidRPr="002D5B3D">
              <w:rPr>
                <w:rFonts w:hAnsi="ＭＳ 明朝" w:hint="eastAsia"/>
                <w:spacing w:val="6"/>
                <w:w w:val="97"/>
                <w:kern w:val="0"/>
                <w:fitText w:val="1505" w:id="717008384"/>
              </w:rPr>
              <w:t>地</w:t>
            </w:r>
          </w:p>
        </w:tc>
        <w:tc>
          <w:tcPr>
            <w:tcW w:w="7371" w:type="dxa"/>
            <w:gridSpan w:val="2"/>
            <w:tcBorders>
              <w:top w:val="single" w:sz="4" w:space="0" w:color="auto"/>
              <w:bottom w:val="single" w:sz="4" w:space="0" w:color="auto"/>
              <w:right w:val="single" w:sz="12" w:space="0" w:color="auto"/>
            </w:tcBorders>
            <w:vAlign w:val="center"/>
          </w:tcPr>
          <w:p w14:paraId="54F05A5F" w14:textId="77777777" w:rsidR="00D8498B" w:rsidRPr="006A44E1" w:rsidRDefault="00D8498B" w:rsidP="00304BD3">
            <w:pPr>
              <w:rPr>
                <w:rFonts w:hAnsi="ＭＳ 明朝"/>
              </w:rPr>
            </w:pPr>
            <w:r w:rsidRPr="006A44E1">
              <w:rPr>
                <w:rFonts w:hAnsi="ＭＳ 明朝" w:hint="eastAsia"/>
              </w:rPr>
              <w:t xml:space="preserve">〒　　　－　　　　</w:t>
            </w:r>
          </w:p>
          <w:p w14:paraId="23C7DF95" w14:textId="77777777" w:rsidR="00D8498B" w:rsidRPr="006A44E1" w:rsidRDefault="00D8498B" w:rsidP="00304BD3">
            <w:pPr>
              <w:rPr>
                <w:rFonts w:hAnsi="ＭＳ 明朝"/>
              </w:rPr>
            </w:pPr>
          </w:p>
          <w:p w14:paraId="45D90E47" w14:textId="77777777" w:rsidR="00C10698" w:rsidRPr="006A44E1" w:rsidRDefault="00C10698" w:rsidP="00304BD3">
            <w:pPr>
              <w:rPr>
                <w:rFonts w:hAnsi="ＭＳ 明朝"/>
              </w:rPr>
            </w:pPr>
          </w:p>
          <w:p w14:paraId="330587A5" w14:textId="77777777" w:rsidR="00D8498B" w:rsidRPr="006A44E1" w:rsidRDefault="00D8498B" w:rsidP="00304BD3">
            <w:pPr>
              <w:rPr>
                <w:rFonts w:hAnsi="ＭＳ 明朝"/>
              </w:rPr>
            </w:pPr>
            <w:r w:rsidRPr="006A44E1">
              <w:rPr>
                <w:rFonts w:hAnsi="ＭＳ 明朝" w:hint="eastAsia"/>
                <w:kern w:val="0"/>
              </w:rPr>
              <w:t xml:space="preserve">TEL　　　-　　　-　　　　　FAX　　　-　　　-　　</w:t>
            </w:r>
          </w:p>
        </w:tc>
      </w:tr>
      <w:tr w:rsidR="00193D54" w:rsidRPr="006A44E1" w14:paraId="38C5F090" w14:textId="77777777" w:rsidTr="006B06EF">
        <w:trPr>
          <w:trHeight w:val="698"/>
        </w:trPr>
        <w:tc>
          <w:tcPr>
            <w:tcW w:w="426" w:type="dxa"/>
            <w:vMerge w:val="restart"/>
            <w:tcBorders>
              <w:top w:val="single" w:sz="4" w:space="0" w:color="auto"/>
              <w:left w:val="single" w:sz="12" w:space="0" w:color="auto"/>
            </w:tcBorders>
            <w:vAlign w:val="center"/>
          </w:tcPr>
          <w:p w14:paraId="670FE290" w14:textId="77777777" w:rsidR="00D8498B" w:rsidRPr="006A44E1" w:rsidRDefault="00193D54" w:rsidP="00304BD3">
            <w:pPr>
              <w:ind w:right="880"/>
              <w:rPr>
                <w:rFonts w:hAnsi="ＭＳ 明朝"/>
                <w:sz w:val="21"/>
                <w:szCs w:val="24"/>
              </w:rPr>
            </w:pPr>
            <w:r w:rsidRPr="006A44E1">
              <w:rPr>
                <w:rFonts w:hAnsi="ＭＳ 明朝" w:hint="eastAsia"/>
                <w:sz w:val="21"/>
                <w:szCs w:val="24"/>
              </w:rPr>
              <w:t>３</w:t>
            </w:r>
          </w:p>
          <w:p w14:paraId="67738D65" w14:textId="77777777" w:rsidR="00D8498B" w:rsidRPr="006A44E1" w:rsidRDefault="00D8498B" w:rsidP="00304BD3">
            <w:pPr>
              <w:ind w:right="880"/>
              <w:rPr>
                <w:rFonts w:hAnsi="ＭＳ 明朝"/>
                <w:sz w:val="21"/>
                <w:szCs w:val="24"/>
              </w:rPr>
            </w:pPr>
          </w:p>
          <w:p w14:paraId="570448C9" w14:textId="77777777" w:rsidR="00193D54" w:rsidRPr="006A44E1" w:rsidRDefault="00D8498B" w:rsidP="00304BD3">
            <w:pPr>
              <w:ind w:right="880"/>
              <w:rPr>
                <w:rFonts w:hAnsi="ＭＳ 明朝"/>
                <w:sz w:val="21"/>
                <w:szCs w:val="24"/>
              </w:rPr>
            </w:pPr>
            <w:r w:rsidRPr="006A44E1">
              <w:rPr>
                <w:rFonts w:hAnsi="ＭＳ 明朝" w:hint="eastAsia"/>
                <w:sz w:val="21"/>
                <w:szCs w:val="24"/>
              </w:rPr>
              <w:t>届出事項を○で囲む</w:t>
            </w:r>
          </w:p>
        </w:tc>
        <w:tc>
          <w:tcPr>
            <w:tcW w:w="1842" w:type="dxa"/>
            <w:vMerge w:val="restart"/>
            <w:tcBorders>
              <w:top w:val="single" w:sz="4" w:space="0" w:color="auto"/>
            </w:tcBorders>
            <w:vAlign w:val="center"/>
          </w:tcPr>
          <w:p w14:paraId="5A6932D7" w14:textId="77777777" w:rsidR="00193D54" w:rsidRPr="006A44E1" w:rsidRDefault="00193D54" w:rsidP="00AA7E9B">
            <w:pPr>
              <w:ind w:right="34"/>
              <w:jc w:val="center"/>
              <w:rPr>
                <w:rFonts w:hAnsi="ＭＳ 明朝"/>
                <w:sz w:val="21"/>
                <w:szCs w:val="24"/>
              </w:rPr>
            </w:pPr>
            <w:r w:rsidRPr="00502EB9">
              <w:rPr>
                <w:rFonts w:hAnsi="ＭＳ 明朝" w:hint="eastAsia"/>
                <w:spacing w:val="45"/>
                <w:kern w:val="0"/>
                <w:sz w:val="21"/>
                <w:szCs w:val="24"/>
                <w:fitText w:val="1504" w:id="717007873"/>
              </w:rPr>
              <w:t>診療所休止</w:t>
            </w:r>
          </w:p>
        </w:tc>
        <w:tc>
          <w:tcPr>
            <w:tcW w:w="1701" w:type="dxa"/>
            <w:tcBorders>
              <w:top w:val="single" w:sz="4" w:space="0" w:color="auto"/>
              <w:bottom w:val="dashed" w:sz="4" w:space="0" w:color="auto"/>
            </w:tcBorders>
            <w:vAlign w:val="center"/>
          </w:tcPr>
          <w:p w14:paraId="10D04A8F" w14:textId="77777777" w:rsidR="00193D54" w:rsidRPr="006A44E1" w:rsidRDefault="00193D54" w:rsidP="00304BD3">
            <w:pPr>
              <w:ind w:right="33"/>
              <w:jc w:val="distribute"/>
              <w:rPr>
                <w:rFonts w:hAnsi="ＭＳ 明朝"/>
                <w:sz w:val="21"/>
                <w:szCs w:val="24"/>
              </w:rPr>
            </w:pPr>
            <w:r w:rsidRPr="006A44E1">
              <w:rPr>
                <w:rFonts w:hAnsi="ＭＳ 明朝" w:hint="eastAsia"/>
                <w:sz w:val="21"/>
                <w:szCs w:val="24"/>
              </w:rPr>
              <w:t>休止年月日</w:t>
            </w:r>
          </w:p>
        </w:tc>
        <w:tc>
          <w:tcPr>
            <w:tcW w:w="5670" w:type="dxa"/>
            <w:tcBorders>
              <w:top w:val="single" w:sz="4" w:space="0" w:color="auto"/>
              <w:bottom w:val="dashed" w:sz="4" w:space="0" w:color="auto"/>
              <w:right w:val="single" w:sz="12" w:space="0" w:color="auto"/>
            </w:tcBorders>
            <w:vAlign w:val="center"/>
          </w:tcPr>
          <w:p w14:paraId="21C90B5F" w14:textId="77777777" w:rsidR="00193D54" w:rsidRPr="006A44E1" w:rsidRDefault="00E260AD" w:rsidP="00304BD3">
            <w:pPr>
              <w:rPr>
                <w:rFonts w:hAnsi="ＭＳ 明朝"/>
                <w:sz w:val="21"/>
                <w:szCs w:val="24"/>
              </w:rPr>
            </w:pPr>
            <w:r w:rsidRPr="001E63E9">
              <w:rPr>
                <w:rFonts w:hAnsi="ＭＳ 明朝" w:hint="eastAsia"/>
                <w:sz w:val="21"/>
                <w:szCs w:val="24"/>
              </w:rPr>
              <w:t>令和</w:t>
            </w:r>
            <w:r w:rsidR="00193D54" w:rsidRPr="006A44E1">
              <w:rPr>
                <w:rFonts w:hAnsi="ＭＳ 明朝" w:hint="eastAsia"/>
                <w:sz w:val="21"/>
                <w:szCs w:val="24"/>
              </w:rPr>
              <w:t xml:space="preserve">　　　年　　　月　　　　日</w:t>
            </w:r>
          </w:p>
        </w:tc>
      </w:tr>
      <w:tr w:rsidR="00193D54" w:rsidRPr="006A44E1" w14:paraId="65757E43" w14:textId="77777777" w:rsidTr="006B06EF">
        <w:trPr>
          <w:trHeight w:val="720"/>
        </w:trPr>
        <w:tc>
          <w:tcPr>
            <w:tcW w:w="426" w:type="dxa"/>
            <w:vMerge/>
            <w:tcBorders>
              <w:left w:val="single" w:sz="12" w:space="0" w:color="auto"/>
            </w:tcBorders>
          </w:tcPr>
          <w:p w14:paraId="1CAA8EDE" w14:textId="77777777" w:rsidR="00193D54" w:rsidRPr="006A44E1" w:rsidRDefault="00193D54" w:rsidP="00304BD3">
            <w:pPr>
              <w:ind w:right="880"/>
              <w:rPr>
                <w:rFonts w:hAnsi="ＭＳ 明朝"/>
                <w:sz w:val="21"/>
                <w:szCs w:val="24"/>
              </w:rPr>
            </w:pPr>
          </w:p>
        </w:tc>
        <w:tc>
          <w:tcPr>
            <w:tcW w:w="1842" w:type="dxa"/>
            <w:vMerge/>
            <w:vAlign w:val="center"/>
          </w:tcPr>
          <w:p w14:paraId="5637AA39" w14:textId="77777777" w:rsidR="00193D54" w:rsidRPr="006A44E1" w:rsidRDefault="00193D54" w:rsidP="00AA7E9B">
            <w:pPr>
              <w:ind w:right="34"/>
              <w:jc w:val="center"/>
              <w:rPr>
                <w:rFonts w:hAnsi="ＭＳ 明朝"/>
                <w:sz w:val="21"/>
                <w:szCs w:val="24"/>
              </w:rPr>
            </w:pPr>
          </w:p>
        </w:tc>
        <w:tc>
          <w:tcPr>
            <w:tcW w:w="1701" w:type="dxa"/>
            <w:tcBorders>
              <w:top w:val="dashed" w:sz="4" w:space="0" w:color="auto"/>
              <w:bottom w:val="dashed" w:sz="4" w:space="0" w:color="auto"/>
            </w:tcBorders>
            <w:vAlign w:val="center"/>
          </w:tcPr>
          <w:p w14:paraId="308A22CD" w14:textId="77777777" w:rsidR="00193D54" w:rsidRPr="006A44E1" w:rsidRDefault="00193D54" w:rsidP="00304BD3">
            <w:pPr>
              <w:ind w:right="33"/>
              <w:jc w:val="distribute"/>
              <w:rPr>
                <w:rFonts w:hAnsi="ＭＳ 明朝"/>
                <w:sz w:val="21"/>
                <w:szCs w:val="24"/>
              </w:rPr>
            </w:pPr>
            <w:r w:rsidRPr="006A44E1">
              <w:rPr>
                <w:rFonts w:hAnsi="ＭＳ 明朝" w:hint="eastAsia"/>
                <w:sz w:val="21"/>
                <w:szCs w:val="24"/>
              </w:rPr>
              <w:t>休止期間</w:t>
            </w:r>
          </w:p>
        </w:tc>
        <w:tc>
          <w:tcPr>
            <w:tcW w:w="5670" w:type="dxa"/>
            <w:tcBorders>
              <w:top w:val="dashed" w:sz="4" w:space="0" w:color="auto"/>
              <w:bottom w:val="dashed" w:sz="4" w:space="0" w:color="auto"/>
              <w:right w:val="single" w:sz="12" w:space="0" w:color="auto"/>
            </w:tcBorders>
            <w:vAlign w:val="center"/>
          </w:tcPr>
          <w:p w14:paraId="3E65E0FF" w14:textId="77777777" w:rsidR="00193D54" w:rsidRPr="006A44E1" w:rsidRDefault="00E260AD" w:rsidP="006B06EF">
            <w:pPr>
              <w:rPr>
                <w:rFonts w:hAnsi="ＭＳ 明朝"/>
                <w:sz w:val="21"/>
                <w:szCs w:val="24"/>
              </w:rPr>
            </w:pPr>
            <w:r w:rsidRPr="001E63E9">
              <w:rPr>
                <w:rFonts w:hAnsi="ＭＳ 明朝" w:hint="eastAsia"/>
                <w:sz w:val="21"/>
                <w:szCs w:val="24"/>
              </w:rPr>
              <w:t>令和</w:t>
            </w:r>
            <w:r w:rsidR="00193D54" w:rsidRPr="006A44E1">
              <w:rPr>
                <w:rFonts w:hAnsi="ＭＳ 明朝" w:hint="eastAsia"/>
                <w:sz w:val="21"/>
                <w:szCs w:val="24"/>
              </w:rPr>
              <w:t xml:space="preserve">　　年　　月　　日～　　　年　　月　　日（予定）</w:t>
            </w:r>
          </w:p>
        </w:tc>
      </w:tr>
      <w:tr w:rsidR="00193D54" w:rsidRPr="006A44E1" w14:paraId="248C5745" w14:textId="77777777" w:rsidTr="006B06EF">
        <w:trPr>
          <w:trHeight w:val="699"/>
        </w:trPr>
        <w:tc>
          <w:tcPr>
            <w:tcW w:w="426" w:type="dxa"/>
            <w:vMerge/>
            <w:tcBorders>
              <w:left w:val="single" w:sz="12" w:space="0" w:color="auto"/>
            </w:tcBorders>
          </w:tcPr>
          <w:p w14:paraId="6779B232" w14:textId="77777777" w:rsidR="00193D54" w:rsidRPr="006A44E1" w:rsidRDefault="00193D54" w:rsidP="00304BD3">
            <w:pPr>
              <w:ind w:right="880"/>
              <w:rPr>
                <w:rFonts w:hAnsi="ＭＳ 明朝"/>
                <w:sz w:val="21"/>
                <w:szCs w:val="24"/>
              </w:rPr>
            </w:pPr>
          </w:p>
        </w:tc>
        <w:tc>
          <w:tcPr>
            <w:tcW w:w="1842" w:type="dxa"/>
            <w:vMerge/>
            <w:vAlign w:val="center"/>
          </w:tcPr>
          <w:p w14:paraId="42B60A8C" w14:textId="77777777" w:rsidR="00193D54" w:rsidRPr="006A44E1" w:rsidRDefault="00193D54" w:rsidP="00AA7E9B">
            <w:pPr>
              <w:ind w:right="34"/>
              <w:jc w:val="center"/>
              <w:rPr>
                <w:rFonts w:hAnsi="ＭＳ 明朝"/>
                <w:sz w:val="21"/>
                <w:szCs w:val="24"/>
              </w:rPr>
            </w:pPr>
          </w:p>
        </w:tc>
        <w:tc>
          <w:tcPr>
            <w:tcW w:w="1701" w:type="dxa"/>
            <w:tcBorders>
              <w:top w:val="dashed" w:sz="4" w:space="0" w:color="auto"/>
            </w:tcBorders>
            <w:vAlign w:val="center"/>
          </w:tcPr>
          <w:p w14:paraId="5CBF634A" w14:textId="77777777" w:rsidR="00193D54" w:rsidRPr="006A44E1" w:rsidRDefault="00193D54" w:rsidP="00304BD3">
            <w:pPr>
              <w:ind w:right="33"/>
              <w:jc w:val="distribute"/>
              <w:rPr>
                <w:rFonts w:hAnsi="ＭＳ 明朝"/>
                <w:sz w:val="21"/>
                <w:szCs w:val="24"/>
              </w:rPr>
            </w:pPr>
            <w:r w:rsidRPr="006A44E1">
              <w:rPr>
                <w:rFonts w:hAnsi="ＭＳ 明朝" w:hint="eastAsia"/>
                <w:sz w:val="21"/>
                <w:szCs w:val="24"/>
              </w:rPr>
              <w:t>休止の理由</w:t>
            </w:r>
          </w:p>
        </w:tc>
        <w:tc>
          <w:tcPr>
            <w:tcW w:w="5670" w:type="dxa"/>
            <w:tcBorders>
              <w:top w:val="dashed" w:sz="4" w:space="0" w:color="auto"/>
              <w:right w:val="single" w:sz="12" w:space="0" w:color="auto"/>
            </w:tcBorders>
            <w:vAlign w:val="center"/>
          </w:tcPr>
          <w:p w14:paraId="35510432" w14:textId="77777777" w:rsidR="00C10698" w:rsidRPr="006A44E1" w:rsidRDefault="00C10698" w:rsidP="00C10698">
            <w:pPr>
              <w:rPr>
                <w:rFonts w:hAnsi="ＭＳ 明朝"/>
                <w:sz w:val="21"/>
                <w:szCs w:val="24"/>
              </w:rPr>
            </w:pPr>
          </w:p>
          <w:p w14:paraId="001AC4BD" w14:textId="77777777" w:rsidR="00C10698" w:rsidRPr="006A44E1" w:rsidRDefault="00C10698" w:rsidP="00C10698">
            <w:pPr>
              <w:rPr>
                <w:rFonts w:hAnsi="ＭＳ 明朝"/>
                <w:sz w:val="21"/>
                <w:szCs w:val="24"/>
              </w:rPr>
            </w:pPr>
          </w:p>
          <w:p w14:paraId="1DFA4095" w14:textId="77777777" w:rsidR="00C10698" w:rsidRPr="006A44E1" w:rsidRDefault="00C10698" w:rsidP="00C10698">
            <w:pPr>
              <w:rPr>
                <w:rFonts w:hAnsi="ＭＳ 明朝"/>
                <w:sz w:val="21"/>
                <w:szCs w:val="24"/>
              </w:rPr>
            </w:pPr>
          </w:p>
        </w:tc>
      </w:tr>
      <w:tr w:rsidR="00EA4F93" w:rsidRPr="006A44E1" w14:paraId="524839CB" w14:textId="77777777" w:rsidTr="006B06EF">
        <w:trPr>
          <w:trHeight w:val="720"/>
        </w:trPr>
        <w:tc>
          <w:tcPr>
            <w:tcW w:w="426" w:type="dxa"/>
            <w:vMerge/>
            <w:tcBorders>
              <w:left w:val="single" w:sz="12" w:space="0" w:color="auto"/>
            </w:tcBorders>
          </w:tcPr>
          <w:p w14:paraId="36FCAA57" w14:textId="77777777" w:rsidR="00EA4F93" w:rsidRPr="006A44E1" w:rsidRDefault="00EA4F93" w:rsidP="00304BD3">
            <w:pPr>
              <w:ind w:right="880"/>
              <w:rPr>
                <w:rFonts w:hAnsi="ＭＳ 明朝"/>
                <w:sz w:val="21"/>
                <w:szCs w:val="24"/>
              </w:rPr>
            </w:pPr>
          </w:p>
        </w:tc>
        <w:tc>
          <w:tcPr>
            <w:tcW w:w="1842" w:type="dxa"/>
            <w:vMerge w:val="restart"/>
            <w:vAlign w:val="center"/>
          </w:tcPr>
          <w:p w14:paraId="161F8EE5" w14:textId="77777777" w:rsidR="00EA4F93" w:rsidRPr="006A44E1" w:rsidRDefault="00EA4F93" w:rsidP="00AA7E9B">
            <w:pPr>
              <w:ind w:right="34"/>
              <w:jc w:val="center"/>
              <w:rPr>
                <w:rFonts w:hAnsi="ＭＳ 明朝"/>
                <w:sz w:val="21"/>
                <w:szCs w:val="24"/>
              </w:rPr>
            </w:pPr>
            <w:r w:rsidRPr="00502EB9">
              <w:rPr>
                <w:rFonts w:hAnsi="ＭＳ 明朝" w:hint="eastAsia"/>
                <w:spacing w:val="45"/>
                <w:kern w:val="0"/>
                <w:sz w:val="21"/>
                <w:szCs w:val="24"/>
                <w:fitText w:val="1504" w:id="717007874"/>
              </w:rPr>
              <w:t>診療所再開</w:t>
            </w:r>
          </w:p>
        </w:tc>
        <w:tc>
          <w:tcPr>
            <w:tcW w:w="1701" w:type="dxa"/>
            <w:tcBorders>
              <w:bottom w:val="dashed" w:sz="4" w:space="0" w:color="auto"/>
            </w:tcBorders>
            <w:vAlign w:val="center"/>
          </w:tcPr>
          <w:p w14:paraId="53B99F03" w14:textId="77777777" w:rsidR="00EA4F93" w:rsidRPr="006A44E1" w:rsidRDefault="00EA4F93" w:rsidP="00990F3E">
            <w:pPr>
              <w:ind w:right="33"/>
              <w:jc w:val="distribute"/>
              <w:rPr>
                <w:rFonts w:hAnsi="ＭＳ 明朝"/>
                <w:sz w:val="21"/>
                <w:szCs w:val="24"/>
              </w:rPr>
            </w:pPr>
            <w:r w:rsidRPr="006A44E1">
              <w:rPr>
                <w:rFonts w:hAnsi="ＭＳ 明朝" w:hint="eastAsia"/>
                <w:sz w:val="21"/>
                <w:szCs w:val="24"/>
              </w:rPr>
              <w:t>再開年月日</w:t>
            </w:r>
          </w:p>
        </w:tc>
        <w:tc>
          <w:tcPr>
            <w:tcW w:w="5670" w:type="dxa"/>
            <w:tcBorders>
              <w:bottom w:val="dashed" w:sz="4" w:space="0" w:color="auto"/>
              <w:right w:val="single" w:sz="12" w:space="0" w:color="auto"/>
            </w:tcBorders>
            <w:vAlign w:val="center"/>
          </w:tcPr>
          <w:p w14:paraId="13161C4C" w14:textId="77777777" w:rsidR="00EA4F93" w:rsidRPr="006A44E1" w:rsidRDefault="00E260AD" w:rsidP="00193D54">
            <w:pPr>
              <w:rPr>
                <w:rFonts w:hAnsi="ＭＳ 明朝"/>
                <w:sz w:val="21"/>
                <w:szCs w:val="24"/>
              </w:rPr>
            </w:pPr>
            <w:r w:rsidRPr="001E63E9">
              <w:rPr>
                <w:rFonts w:hAnsi="ＭＳ 明朝" w:hint="eastAsia"/>
                <w:sz w:val="21"/>
                <w:szCs w:val="24"/>
              </w:rPr>
              <w:t>令和</w:t>
            </w:r>
            <w:r w:rsidR="00EA4F93" w:rsidRPr="006A44E1">
              <w:rPr>
                <w:rFonts w:hAnsi="ＭＳ 明朝" w:hint="eastAsia"/>
                <w:sz w:val="21"/>
                <w:szCs w:val="24"/>
              </w:rPr>
              <w:t xml:space="preserve">　　　年　　　月　　　日</w:t>
            </w:r>
          </w:p>
        </w:tc>
      </w:tr>
      <w:tr w:rsidR="00193D54" w:rsidRPr="006A44E1" w14:paraId="1BF9B5C0" w14:textId="77777777" w:rsidTr="006B06EF">
        <w:trPr>
          <w:trHeight w:val="721"/>
        </w:trPr>
        <w:tc>
          <w:tcPr>
            <w:tcW w:w="426" w:type="dxa"/>
            <w:vMerge/>
            <w:tcBorders>
              <w:left w:val="single" w:sz="12" w:space="0" w:color="auto"/>
              <w:bottom w:val="single" w:sz="12" w:space="0" w:color="auto"/>
            </w:tcBorders>
          </w:tcPr>
          <w:p w14:paraId="37DE04B4" w14:textId="77777777" w:rsidR="00193D54" w:rsidRPr="006A44E1" w:rsidRDefault="00193D54" w:rsidP="00304BD3">
            <w:pPr>
              <w:ind w:right="880"/>
              <w:rPr>
                <w:rFonts w:hAnsi="ＭＳ 明朝"/>
                <w:sz w:val="21"/>
                <w:szCs w:val="24"/>
              </w:rPr>
            </w:pPr>
          </w:p>
        </w:tc>
        <w:tc>
          <w:tcPr>
            <w:tcW w:w="1842" w:type="dxa"/>
            <w:vMerge/>
            <w:tcBorders>
              <w:bottom w:val="single" w:sz="12" w:space="0" w:color="auto"/>
            </w:tcBorders>
            <w:vAlign w:val="center"/>
          </w:tcPr>
          <w:p w14:paraId="5B672CB4" w14:textId="77777777" w:rsidR="00193D54" w:rsidRPr="006A44E1" w:rsidRDefault="00193D54" w:rsidP="00304BD3">
            <w:pPr>
              <w:ind w:right="34"/>
              <w:jc w:val="distribute"/>
              <w:rPr>
                <w:rFonts w:hAnsi="ＭＳ 明朝"/>
                <w:sz w:val="21"/>
                <w:szCs w:val="24"/>
              </w:rPr>
            </w:pPr>
          </w:p>
        </w:tc>
        <w:tc>
          <w:tcPr>
            <w:tcW w:w="1701" w:type="dxa"/>
            <w:tcBorders>
              <w:top w:val="dashed" w:sz="4" w:space="0" w:color="auto"/>
              <w:bottom w:val="single" w:sz="12" w:space="0" w:color="auto"/>
            </w:tcBorders>
            <w:vAlign w:val="center"/>
          </w:tcPr>
          <w:p w14:paraId="202AE1E4" w14:textId="77777777" w:rsidR="00193D54" w:rsidRPr="006A44E1" w:rsidRDefault="00193D54" w:rsidP="00304BD3">
            <w:pPr>
              <w:ind w:right="33"/>
              <w:jc w:val="distribute"/>
              <w:rPr>
                <w:rFonts w:hAnsi="ＭＳ 明朝"/>
                <w:sz w:val="21"/>
                <w:szCs w:val="24"/>
              </w:rPr>
            </w:pPr>
            <w:r w:rsidRPr="006A44E1">
              <w:rPr>
                <w:rFonts w:hAnsi="ＭＳ 明朝" w:hint="eastAsia"/>
                <w:sz w:val="21"/>
                <w:szCs w:val="24"/>
              </w:rPr>
              <w:t>再開の理由</w:t>
            </w:r>
          </w:p>
        </w:tc>
        <w:tc>
          <w:tcPr>
            <w:tcW w:w="5670" w:type="dxa"/>
            <w:tcBorders>
              <w:top w:val="dashed" w:sz="4" w:space="0" w:color="auto"/>
              <w:bottom w:val="single" w:sz="12" w:space="0" w:color="auto"/>
              <w:right w:val="single" w:sz="12" w:space="0" w:color="auto"/>
            </w:tcBorders>
            <w:vAlign w:val="center"/>
          </w:tcPr>
          <w:p w14:paraId="28289BE8" w14:textId="77777777" w:rsidR="00193D54" w:rsidRPr="006A44E1" w:rsidRDefault="00193D54" w:rsidP="00304BD3">
            <w:pPr>
              <w:rPr>
                <w:rFonts w:hAnsi="ＭＳ 明朝"/>
                <w:sz w:val="21"/>
                <w:szCs w:val="24"/>
              </w:rPr>
            </w:pPr>
          </w:p>
          <w:p w14:paraId="38F1CFF9" w14:textId="77777777" w:rsidR="00C10698" w:rsidRPr="006A44E1" w:rsidRDefault="00C10698" w:rsidP="00304BD3">
            <w:pPr>
              <w:rPr>
                <w:rFonts w:hAnsi="ＭＳ 明朝"/>
                <w:sz w:val="21"/>
                <w:szCs w:val="24"/>
              </w:rPr>
            </w:pPr>
          </w:p>
          <w:p w14:paraId="2FC4623E" w14:textId="77777777" w:rsidR="00C10698" w:rsidRPr="006A44E1" w:rsidRDefault="00C10698" w:rsidP="00304BD3">
            <w:pPr>
              <w:rPr>
                <w:rFonts w:hAnsi="ＭＳ 明朝"/>
                <w:sz w:val="21"/>
                <w:szCs w:val="24"/>
              </w:rPr>
            </w:pPr>
          </w:p>
        </w:tc>
      </w:tr>
    </w:tbl>
    <w:p w14:paraId="55BE3654" w14:textId="413BA670" w:rsidR="00561D9C" w:rsidRPr="006A44E1" w:rsidRDefault="00561D9C" w:rsidP="005F7E9A">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休止又は再開する場合、この届を休止・再開後１０日以内に管轄健康福祉事務所（保健所）あて提出すること。</w:t>
      </w:r>
    </w:p>
    <w:p w14:paraId="7D371B77" w14:textId="77777777" w:rsidR="00561D9C" w:rsidRPr="006A44E1" w:rsidRDefault="00561D9C" w:rsidP="005F7E9A">
      <w:pPr>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２　兵庫県医療機能情報システムに掲載している情報が変更される場合は、速やかに医療機能情報の変更入力をすること。</w:t>
      </w:r>
    </w:p>
    <w:p w14:paraId="4DBCE50F" w14:textId="5BAEE9AA" w:rsidR="00365E89" w:rsidRPr="00E3389F" w:rsidRDefault="00365E89" w:rsidP="005C699B">
      <w:pPr>
        <w:wordWrap w:val="0"/>
        <w:autoSpaceDE w:val="0"/>
        <w:autoSpaceDN w:val="0"/>
        <w:adjustRightInd w:val="0"/>
        <w:spacing w:line="420" w:lineRule="atLeast"/>
        <w:rPr>
          <w:rFonts w:hAnsi="ＭＳ 明朝"/>
          <w:b/>
          <w:sz w:val="28"/>
          <w:szCs w:val="28"/>
        </w:rPr>
      </w:pPr>
    </w:p>
    <w:sectPr w:rsidR="00365E89" w:rsidRPr="00E3389F"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BA340" w14:textId="77777777" w:rsidR="00917336" w:rsidRDefault="00917336">
      <w:r>
        <w:separator/>
      </w:r>
    </w:p>
  </w:endnote>
  <w:endnote w:type="continuationSeparator" w:id="0">
    <w:p w14:paraId="3BE627C3" w14:textId="77777777" w:rsidR="00917336" w:rsidRDefault="0091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7E797" w14:textId="77777777" w:rsidR="00917336" w:rsidRDefault="0091733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B9C5AE8" w14:textId="77777777" w:rsidR="00917336" w:rsidRDefault="00917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D358E" w14:textId="77777777" w:rsidR="00917336" w:rsidRDefault="00917336">
      <w:r>
        <w:separator/>
      </w:r>
    </w:p>
  </w:footnote>
  <w:footnote w:type="continuationSeparator" w:id="0">
    <w:p w14:paraId="2595F635" w14:textId="77777777" w:rsidR="00917336" w:rsidRDefault="0091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2176993">
    <w:abstractNumId w:val="12"/>
  </w:num>
  <w:num w:numId="2" w16cid:durableId="753167978">
    <w:abstractNumId w:val="15"/>
  </w:num>
  <w:num w:numId="3" w16cid:durableId="1921214137">
    <w:abstractNumId w:val="14"/>
  </w:num>
  <w:num w:numId="4" w16cid:durableId="326831256">
    <w:abstractNumId w:val="9"/>
  </w:num>
  <w:num w:numId="5" w16cid:durableId="952979144">
    <w:abstractNumId w:val="10"/>
  </w:num>
  <w:num w:numId="6" w16cid:durableId="15808996">
    <w:abstractNumId w:val="13"/>
  </w:num>
  <w:num w:numId="7" w16cid:durableId="1619723144">
    <w:abstractNumId w:val="24"/>
  </w:num>
  <w:num w:numId="8" w16cid:durableId="2073195253">
    <w:abstractNumId w:val="0"/>
  </w:num>
  <w:num w:numId="9" w16cid:durableId="347604404">
    <w:abstractNumId w:val="8"/>
  </w:num>
  <w:num w:numId="10" w16cid:durableId="707683420">
    <w:abstractNumId w:val="25"/>
  </w:num>
  <w:num w:numId="11" w16cid:durableId="1139227064">
    <w:abstractNumId w:val="4"/>
  </w:num>
  <w:num w:numId="12" w16cid:durableId="1092894528">
    <w:abstractNumId w:val="6"/>
  </w:num>
  <w:num w:numId="13" w16cid:durableId="1117142403">
    <w:abstractNumId w:val="22"/>
  </w:num>
  <w:num w:numId="14" w16cid:durableId="1778792782">
    <w:abstractNumId w:val="21"/>
  </w:num>
  <w:num w:numId="15" w16cid:durableId="915045001">
    <w:abstractNumId w:val="11"/>
  </w:num>
  <w:num w:numId="16" w16cid:durableId="998657466">
    <w:abstractNumId w:val="23"/>
  </w:num>
  <w:num w:numId="17" w16cid:durableId="1902982871">
    <w:abstractNumId w:val="20"/>
  </w:num>
  <w:num w:numId="18" w16cid:durableId="1338342316">
    <w:abstractNumId w:val="16"/>
  </w:num>
  <w:num w:numId="19" w16cid:durableId="22679749">
    <w:abstractNumId w:val="19"/>
  </w:num>
  <w:num w:numId="20" w16cid:durableId="1785535490">
    <w:abstractNumId w:val="2"/>
  </w:num>
  <w:num w:numId="21" w16cid:durableId="1134375498">
    <w:abstractNumId w:val="26"/>
  </w:num>
  <w:num w:numId="22" w16cid:durableId="623072792">
    <w:abstractNumId w:val="1"/>
  </w:num>
  <w:num w:numId="23" w16cid:durableId="844636979">
    <w:abstractNumId w:val="3"/>
  </w:num>
  <w:num w:numId="24" w16cid:durableId="1446735606">
    <w:abstractNumId w:val="7"/>
  </w:num>
  <w:num w:numId="25" w16cid:durableId="1098911646">
    <w:abstractNumId w:val="18"/>
  </w:num>
  <w:num w:numId="26" w16cid:durableId="688020633">
    <w:abstractNumId w:val="17"/>
  </w:num>
  <w:num w:numId="27" w16cid:durableId="297880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3D56"/>
    <w:rsid w:val="000E528B"/>
    <w:rsid w:val="000E5A99"/>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099"/>
    <w:rsid w:val="00162DDE"/>
    <w:rsid w:val="00162F70"/>
    <w:rsid w:val="00163249"/>
    <w:rsid w:val="00163A39"/>
    <w:rsid w:val="00164833"/>
    <w:rsid w:val="00166044"/>
    <w:rsid w:val="001663D6"/>
    <w:rsid w:val="00167BBE"/>
    <w:rsid w:val="00167C40"/>
    <w:rsid w:val="001700EE"/>
    <w:rsid w:val="0017124D"/>
    <w:rsid w:val="0017301A"/>
    <w:rsid w:val="00175680"/>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2E7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4EA"/>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333C"/>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2EA"/>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67F3E"/>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B76F9"/>
    <w:rsid w:val="005C035E"/>
    <w:rsid w:val="005C59D3"/>
    <w:rsid w:val="005C5BB3"/>
    <w:rsid w:val="005C5D10"/>
    <w:rsid w:val="005C681F"/>
    <w:rsid w:val="005C699B"/>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93E"/>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25B"/>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5872"/>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627C"/>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336"/>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07D0"/>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0D7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1EAA"/>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548D"/>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273F"/>
    <w:rsid w:val="00A8332F"/>
    <w:rsid w:val="00A85E8D"/>
    <w:rsid w:val="00A90AF2"/>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01D"/>
    <w:rsid w:val="00B2595B"/>
    <w:rsid w:val="00B26644"/>
    <w:rsid w:val="00B301BF"/>
    <w:rsid w:val="00B3100F"/>
    <w:rsid w:val="00B318B3"/>
    <w:rsid w:val="00B3319D"/>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525E"/>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D9F"/>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2D5"/>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1D97"/>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320B"/>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5D5A67C"/>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FA97-2F84-40FA-8F8A-A213DF5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守口　航太</cp:lastModifiedBy>
  <cp:revision>3</cp:revision>
  <cp:lastPrinted>2019-01-30T04:56:00Z</cp:lastPrinted>
  <dcterms:created xsi:type="dcterms:W3CDTF">2025-08-22T02:43:00Z</dcterms:created>
  <dcterms:modified xsi:type="dcterms:W3CDTF">2025-08-22T05:31:00Z</dcterms:modified>
</cp:coreProperties>
</file>